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914DB" w14:textId="5FC9469A" w:rsidR="0093441B" w:rsidRPr="00CD25F8" w:rsidRDefault="0093441B" w:rsidP="00CD25F8">
      <w:pPr>
        <w:rPr>
          <w:b/>
        </w:rPr>
      </w:pPr>
      <w:bookmarkStart w:id="0" w:name="_Hlk125224975"/>
      <w:r>
        <w:rPr>
          <w:b/>
          <w:noProof/>
          <w:lang w:val="ro-RO" w:eastAsia="ro-RO"/>
        </w:rPr>
        <w:drawing>
          <wp:anchor distT="0" distB="0" distL="114300" distR="114300" simplePos="0" relativeHeight="251663872" behindDoc="1" locked="0" layoutInCell="1" allowOverlap="1" wp14:anchorId="1D7E08B1" wp14:editId="16DF5434">
            <wp:simplePos x="0" y="0"/>
            <wp:positionH relativeFrom="column">
              <wp:posOffset>3943350</wp:posOffset>
            </wp:positionH>
            <wp:positionV relativeFrom="paragraph">
              <wp:posOffset>-209550</wp:posOffset>
            </wp:positionV>
            <wp:extent cx="934085" cy="371475"/>
            <wp:effectExtent l="0" t="0" r="0" b="9525"/>
            <wp:wrapTight wrapText="bothSides">
              <wp:wrapPolygon edited="0">
                <wp:start x="0" y="0"/>
                <wp:lineTo x="0" y="21046"/>
                <wp:lineTo x="21145" y="21046"/>
                <wp:lineTo x="21145" y="0"/>
                <wp:lineTo x="0" y="0"/>
              </wp:wrapPolygon>
            </wp:wrapTight>
            <wp:docPr id="19" name="Picture 8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E1EDEA" w14:textId="2A626CDA" w:rsidR="0093441B" w:rsidRDefault="0093441B" w:rsidP="00A924A5">
      <w:pPr>
        <w:spacing w:line="276" w:lineRule="auto"/>
        <w:jc w:val="center"/>
        <w:rPr>
          <w:b/>
        </w:rPr>
      </w:pPr>
      <w:r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                                                          </w:t>
      </w:r>
      <w:r w:rsidR="00B440AB"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</w:t>
      </w:r>
      <w:r w:rsidR="00CD25F8">
        <w:rPr>
          <w:rFonts w:eastAsia="Calibri"/>
          <w:i/>
          <w:color w:val="002060"/>
          <w:sz w:val="22"/>
          <w:szCs w:val="22"/>
          <w:lang w:val="fr-FR"/>
        </w:rPr>
        <w:t xml:space="preserve">       </w:t>
      </w:r>
      <w:r>
        <w:rPr>
          <w:rFonts w:eastAsia="Calibri"/>
          <w:i/>
          <w:color w:val="002060"/>
          <w:sz w:val="22"/>
          <w:szCs w:val="22"/>
          <w:lang w:val="fr-FR"/>
        </w:rPr>
        <w:t xml:space="preserve">  </w:t>
      </w:r>
      <w:r w:rsidRPr="00841ED7">
        <w:rPr>
          <w:rFonts w:eastAsia="Calibri"/>
          <w:color w:val="000000" w:themeColor="text1"/>
          <w:sz w:val="20"/>
          <w:lang w:val="fr-FR"/>
        </w:rPr>
        <w:t xml:space="preserve">Nr. </w:t>
      </w:r>
      <w:proofErr w:type="spellStart"/>
      <w:proofErr w:type="gramStart"/>
      <w:r>
        <w:rPr>
          <w:rFonts w:eastAsia="Calibri"/>
          <w:color w:val="000000" w:themeColor="text1"/>
          <w:sz w:val="20"/>
          <w:lang w:val="fr-FR"/>
        </w:rPr>
        <w:t>Î</w:t>
      </w:r>
      <w:r w:rsidRPr="00841ED7">
        <w:rPr>
          <w:rFonts w:eastAsia="Calibri"/>
          <w:color w:val="000000" w:themeColor="text1"/>
          <w:sz w:val="20"/>
          <w:lang w:val="fr-FR"/>
        </w:rPr>
        <w:t>nregistrare</w:t>
      </w:r>
      <w:proofErr w:type="spellEnd"/>
      <w:r w:rsidRPr="00841ED7">
        <w:rPr>
          <w:rFonts w:eastAsia="Calibri"/>
          <w:color w:val="000000" w:themeColor="text1"/>
          <w:sz w:val="20"/>
          <w:lang w:val="fr-FR"/>
        </w:rPr>
        <w:t>:</w:t>
      </w:r>
      <w:r>
        <w:rPr>
          <w:rFonts w:eastAsia="Calibri"/>
          <w:color w:val="000000" w:themeColor="text1"/>
          <w:sz w:val="20"/>
          <w:lang w:val="fr-FR"/>
        </w:rPr>
        <w:t>…</w:t>
      </w:r>
      <w:proofErr w:type="gramEnd"/>
      <w:r>
        <w:rPr>
          <w:rFonts w:eastAsia="Calibri"/>
          <w:color w:val="000000" w:themeColor="text1"/>
          <w:sz w:val="20"/>
          <w:lang w:val="fr-FR"/>
        </w:rPr>
        <w:t>…………………………………………</w:t>
      </w:r>
      <w:r w:rsidR="00B440AB">
        <w:rPr>
          <w:rFonts w:eastAsia="Calibri"/>
          <w:color w:val="000000" w:themeColor="text1"/>
          <w:sz w:val="20"/>
          <w:lang w:val="fr-FR"/>
        </w:rPr>
        <w:t>.......</w:t>
      </w:r>
    </w:p>
    <w:p w14:paraId="05711CCD" w14:textId="65456E56" w:rsidR="0093441B" w:rsidRDefault="00B440AB" w:rsidP="00A924A5">
      <w:pPr>
        <w:snapToGrid w:val="0"/>
        <w:spacing w:line="276" w:lineRule="auto"/>
        <w:jc w:val="center"/>
        <w:rPr>
          <w:rFonts w:eastAsia="Calibri"/>
          <w:color w:val="000000"/>
          <w:sz w:val="20"/>
          <w:lang w:val="fr-FR"/>
        </w:rPr>
      </w:pPr>
      <w:r>
        <w:rPr>
          <w:rFonts w:eastAsia="Calibri"/>
          <w:color w:val="000000"/>
          <w:sz w:val="20"/>
          <w:lang w:val="fr-FR"/>
        </w:rPr>
        <w:t xml:space="preserve">                                                                                                                        </w:t>
      </w:r>
      <w:r w:rsidR="00CD25F8">
        <w:rPr>
          <w:rFonts w:eastAsia="Calibri"/>
          <w:color w:val="000000"/>
          <w:sz w:val="20"/>
          <w:lang w:val="fr-FR"/>
        </w:rPr>
        <w:t xml:space="preserve">        </w:t>
      </w:r>
      <w:r>
        <w:rPr>
          <w:rFonts w:eastAsia="Calibri"/>
          <w:color w:val="000000"/>
          <w:sz w:val="20"/>
          <w:lang w:val="fr-FR"/>
        </w:rPr>
        <w:t xml:space="preserve">  </w:t>
      </w:r>
      <w:proofErr w:type="spellStart"/>
      <w:r w:rsidR="0093441B">
        <w:rPr>
          <w:rFonts w:eastAsia="Calibri"/>
          <w:color w:val="000000"/>
          <w:sz w:val="20"/>
          <w:lang w:val="fr-FR"/>
        </w:rPr>
        <w:t>Avizat</w:t>
      </w:r>
      <w:proofErr w:type="spellEnd"/>
      <w:r w:rsidR="0093441B">
        <w:rPr>
          <w:rFonts w:eastAsia="Calibri"/>
          <w:color w:val="000000"/>
          <w:sz w:val="20"/>
          <w:lang w:val="fr-FR"/>
        </w:rPr>
        <w:t xml:space="preserve">, </w:t>
      </w:r>
      <w:proofErr w:type="spellStart"/>
      <w:r>
        <w:rPr>
          <w:rFonts w:eastAsia="Calibri"/>
          <w:color w:val="000000"/>
          <w:sz w:val="20"/>
          <w:lang w:val="fr-FR"/>
        </w:rPr>
        <w:t>d</w:t>
      </w:r>
      <w:r w:rsidR="0093441B">
        <w:rPr>
          <w:rFonts w:eastAsia="Calibri"/>
          <w:color w:val="000000"/>
          <w:sz w:val="20"/>
          <w:lang w:val="fr-FR"/>
        </w:rPr>
        <w:t>irector</w:t>
      </w:r>
      <w:proofErr w:type="spellEnd"/>
      <w:r w:rsidR="0093441B">
        <w:rPr>
          <w:rFonts w:eastAsia="Calibri"/>
          <w:color w:val="000000"/>
          <w:sz w:val="20"/>
          <w:lang w:val="fr-FR"/>
        </w:rPr>
        <w:t>,</w:t>
      </w:r>
      <w:r>
        <w:rPr>
          <w:rFonts w:eastAsia="Calibri"/>
          <w:color w:val="000000"/>
          <w:sz w:val="20"/>
          <w:lang w:val="fr-FR"/>
        </w:rPr>
        <w:t xml:space="preserve"> prof. </w:t>
      </w:r>
      <w:proofErr w:type="spellStart"/>
      <w:r>
        <w:rPr>
          <w:rFonts w:eastAsia="Calibri"/>
          <w:color w:val="000000"/>
          <w:sz w:val="20"/>
          <w:lang w:val="fr-FR"/>
        </w:rPr>
        <w:t>Neac</w:t>
      </w:r>
      <w:r w:rsidR="00CB5B95" w:rsidRPr="00CB5B95">
        <w:rPr>
          <w:rFonts w:eastAsia="Calibri"/>
          <w:color w:val="000000"/>
          <w:sz w:val="20"/>
          <w:lang w:val="fr-FR"/>
        </w:rPr>
        <w:t>ş</w:t>
      </w:r>
      <w:r>
        <w:rPr>
          <w:rFonts w:eastAsia="Calibri"/>
          <w:color w:val="000000"/>
          <w:sz w:val="20"/>
          <w:lang w:val="fr-FR"/>
        </w:rPr>
        <w:t>u</w:t>
      </w:r>
      <w:proofErr w:type="spellEnd"/>
      <w:r>
        <w:rPr>
          <w:rFonts w:eastAsia="Calibri"/>
          <w:color w:val="000000"/>
          <w:sz w:val="20"/>
          <w:lang w:val="fr-FR"/>
        </w:rPr>
        <w:t xml:space="preserve"> Nicolae </w:t>
      </w:r>
      <w:proofErr w:type="gramStart"/>
      <w:r>
        <w:rPr>
          <w:rFonts w:eastAsia="Calibri"/>
          <w:color w:val="000000"/>
          <w:sz w:val="20"/>
          <w:lang w:val="fr-FR"/>
        </w:rPr>
        <w:t>Manuel:</w:t>
      </w:r>
      <w:proofErr w:type="gramEnd"/>
      <w:r>
        <w:rPr>
          <w:rFonts w:eastAsia="Calibri"/>
          <w:color w:val="000000"/>
          <w:sz w:val="20"/>
          <w:lang w:val="fr-FR"/>
        </w:rPr>
        <w:t xml:space="preserve"> </w:t>
      </w:r>
      <w:r w:rsidR="0093441B">
        <w:rPr>
          <w:rFonts w:eastAsia="Calibri"/>
          <w:color w:val="000000"/>
          <w:sz w:val="20"/>
          <w:lang w:val="fr-FR"/>
        </w:rPr>
        <w:t>………………</w:t>
      </w:r>
      <w:r>
        <w:rPr>
          <w:rFonts w:eastAsia="Calibri"/>
          <w:color w:val="000000"/>
          <w:sz w:val="20"/>
          <w:lang w:val="fr-FR"/>
        </w:rPr>
        <w:t>.......</w:t>
      </w:r>
    </w:p>
    <w:p w14:paraId="5E41CC3E" w14:textId="77777777" w:rsidR="00C25769" w:rsidRDefault="00C25769" w:rsidP="00C25769">
      <w:pPr>
        <w:rPr>
          <w:rFonts w:eastAsia="Arial"/>
          <w:b/>
          <w:color w:val="2E74B5"/>
        </w:rPr>
      </w:pPr>
    </w:p>
    <w:p w14:paraId="079A40BE" w14:textId="77777777" w:rsidR="00C25769" w:rsidRDefault="00C25769" w:rsidP="007D5EBA">
      <w:pPr>
        <w:jc w:val="center"/>
        <w:rPr>
          <w:rFonts w:eastAsia="Arial"/>
          <w:b/>
          <w:color w:val="2E74B5"/>
        </w:rPr>
      </w:pPr>
    </w:p>
    <w:p w14:paraId="6F29728D" w14:textId="7919E8CC" w:rsidR="007D5EBA" w:rsidRPr="00F468CB" w:rsidRDefault="007D5EBA" w:rsidP="007D5EBA">
      <w:pPr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PLANIFICARE CALENDARISTIC</w:t>
      </w:r>
      <w:r w:rsidR="00F468CB" w:rsidRPr="00F468CB">
        <w:rPr>
          <w:rFonts w:eastAsia="Arial"/>
          <w:b/>
          <w:color w:val="000000" w:themeColor="text1"/>
        </w:rPr>
        <w:t>Ă</w:t>
      </w:r>
      <w:r w:rsidRPr="00F468CB">
        <w:rPr>
          <w:rFonts w:eastAsia="Arial"/>
          <w:b/>
          <w:color w:val="000000" w:themeColor="text1"/>
        </w:rPr>
        <w:t xml:space="preserve"> ANUALĂ</w:t>
      </w:r>
    </w:p>
    <w:p w14:paraId="241C87FB" w14:textId="7BF24879" w:rsidR="007D5EBA" w:rsidRPr="00F468CB" w:rsidRDefault="007D5EBA" w:rsidP="007D5EBA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ANUL</w:t>
      </w:r>
      <w:r w:rsidR="00F468CB" w:rsidRPr="00F468CB">
        <w:rPr>
          <w:rFonts w:eastAsia="Arial"/>
          <w:b/>
          <w:color w:val="000000" w:themeColor="text1"/>
        </w:rPr>
        <w:t xml:space="preserve"> </w:t>
      </w:r>
      <w:bookmarkStart w:id="1" w:name="_Hlk147070129"/>
      <w:r w:rsidR="00F468CB" w:rsidRPr="00F468CB">
        <w:rPr>
          <w:rFonts w:eastAsia="Arial"/>
          <w:b/>
          <w:color w:val="000000" w:themeColor="text1"/>
        </w:rPr>
        <w:t>Ș</w:t>
      </w:r>
      <w:bookmarkEnd w:id="1"/>
      <w:r w:rsidR="00F468CB" w:rsidRPr="00F468CB">
        <w:rPr>
          <w:rFonts w:eastAsia="Arial"/>
          <w:b/>
          <w:color w:val="000000" w:themeColor="text1"/>
        </w:rPr>
        <w:t xml:space="preserve">COLAR </w:t>
      </w:r>
      <w:r w:rsidRPr="00F468CB">
        <w:rPr>
          <w:rFonts w:eastAsia="Arial"/>
          <w:b/>
          <w:color w:val="000000" w:themeColor="text1"/>
        </w:rPr>
        <w:t>2023-2024</w:t>
      </w:r>
    </w:p>
    <w:p w14:paraId="5E832A5C" w14:textId="35DE652D" w:rsidR="0093441B" w:rsidRPr="00F468CB" w:rsidRDefault="007D5EBA" w:rsidP="00A924A5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 xml:space="preserve">CLASA </w:t>
      </w:r>
      <w:proofErr w:type="gramStart"/>
      <w:r w:rsidRPr="00F468CB">
        <w:rPr>
          <w:rFonts w:eastAsia="Arial"/>
          <w:b/>
          <w:color w:val="000000" w:themeColor="text1"/>
        </w:rPr>
        <w:t>A</w:t>
      </w:r>
      <w:proofErr w:type="gramEnd"/>
      <w:r w:rsidRPr="00F468CB">
        <w:rPr>
          <w:rFonts w:eastAsia="Arial"/>
          <w:b/>
          <w:color w:val="000000" w:themeColor="text1"/>
        </w:rPr>
        <w:t xml:space="preserve"> </w:t>
      </w:r>
      <w:r w:rsidR="00656EC5">
        <w:rPr>
          <w:rFonts w:eastAsia="Arial"/>
          <w:b/>
          <w:color w:val="000000" w:themeColor="text1"/>
        </w:rPr>
        <w:t>I</w:t>
      </w:r>
      <w:r w:rsidRPr="00F468CB">
        <w:rPr>
          <w:rFonts w:eastAsia="Arial"/>
          <w:b/>
          <w:color w:val="000000" w:themeColor="text1"/>
        </w:rPr>
        <w:t>X-A</w:t>
      </w:r>
      <w:r w:rsidR="0093441B" w:rsidRPr="00F468CB">
        <w:rPr>
          <w:rFonts w:eastAsia="Arial"/>
          <w:b/>
          <w:color w:val="000000" w:themeColor="text1"/>
        </w:rPr>
        <w:t xml:space="preserve"> </w:t>
      </w:r>
    </w:p>
    <w:p w14:paraId="14EA3ABF" w14:textId="77777777" w:rsidR="004239E9" w:rsidRDefault="004239E9" w:rsidP="0093441B">
      <w:pPr>
        <w:rPr>
          <w:rFonts w:eastAsia="Arial"/>
          <w:b/>
          <w:sz w:val="20"/>
          <w:szCs w:val="20"/>
        </w:rPr>
      </w:pPr>
    </w:p>
    <w:p w14:paraId="0F78BE5B" w14:textId="22118363" w:rsidR="00F468CB" w:rsidRPr="00CD25F8" w:rsidRDefault="00F468CB" w:rsidP="0093441B">
      <w:pPr>
        <w:rPr>
          <w:rFonts w:eastAsia="Arial"/>
          <w:b/>
          <w:sz w:val="20"/>
          <w:szCs w:val="20"/>
        </w:rPr>
      </w:pPr>
      <w:proofErr w:type="spellStart"/>
      <w:r w:rsidRPr="00CD25F8">
        <w:rPr>
          <w:rFonts w:eastAsia="Arial"/>
          <w:b/>
          <w:sz w:val="20"/>
          <w:szCs w:val="20"/>
        </w:rPr>
        <w:t>Unitatea</w:t>
      </w:r>
      <w:proofErr w:type="spellEnd"/>
      <w:r w:rsidRPr="00CD25F8">
        <w:rPr>
          <w:rFonts w:eastAsia="Arial"/>
          <w:b/>
          <w:sz w:val="20"/>
          <w:szCs w:val="20"/>
        </w:rPr>
        <w:t xml:space="preserve"> de </w:t>
      </w:r>
      <w:proofErr w:type="spellStart"/>
      <w:r w:rsidRPr="00CD25F8">
        <w:rPr>
          <w:rFonts w:eastAsia="Arial"/>
          <w:b/>
          <w:sz w:val="20"/>
          <w:szCs w:val="20"/>
        </w:rPr>
        <w:t>învățământ</w:t>
      </w:r>
      <w:proofErr w:type="spellEnd"/>
      <w:r w:rsidRPr="00CD25F8">
        <w:rPr>
          <w:rFonts w:eastAsia="Arial"/>
          <w:b/>
          <w:sz w:val="20"/>
          <w:szCs w:val="20"/>
        </w:rPr>
        <w:t xml:space="preserve">: </w:t>
      </w:r>
      <w:proofErr w:type="spellStart"/>
      <w:r w:rsidRPr="00CD25F8">
        <w:rPr>
          <w:rFonts w:eastAsia="Arial"/>
          <w:b/>
          <w:sz w:val="20"/>
          <w:szCs w:val="20"/>
        </w:rPr>
        <w:t>Colegiul</w:t>
      </w:r>
      <w:proofErr w:type="spellEnd"/>
      <w:r w:rsidRPr="00CD25F8">
        <w:rPr>
          <w:rFonts w:eastAsia="Arial"/>
          <w:b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sz w:val="20"/>
          <w:szCs w:val="20"/>
        </w:rPr>
        <w:t>Tehnic</w:t>
      </w:r>
      <w:proofErr w:type="spellEnd"/>
      <w:r w:rsidRPr="00CD25F8">
        <w:rPr>
          <w:rFonts w:eastAsia="Arial"/>
          <w:b/>
          <w:sz w:val="20"/>
          <w:szCs w:val="20"/>
        </w:rPr>
        <w:t xml:space="preserve"> “</w:t>
      </w:r>
      <w:proofErr w:type="spellStart"/>
      <w:r w:rsidRPr="00CD25F8">
        <w:rPr>
          <w:rFonts w:eastAsia="Arial"/>
          <w:b/>
          <w:sz w:val="20"/>
          <w:szCs w:val="20"/>
        </w:rPr>
        <w:t>Gh</w:t>
      </w:r>
      <w:proofErr w:type="spellEnd"/>
      <w:r w:rsidRPr="00CD25F8">
        <w:rPr>
          <w:rFonts w:eastAsia="Arial"/>
          <w:b/>
          <w:sz w:val="20"/>
          <w:szCs w:val="20"/>
        </w:rPr>
        <w:t xml:space="preserve">. </w:t>
      </w:r>
      <w:proofErr w:type="spellStart"/>
      <w:r w:rsidRPr="00CD25F8">
        <w:rPr>
          <w:rFonts w:eastAsia="Arial"/>
          <w:b/>
          <w:sz w:val="20"/>
          <w:szCs w:val="20"/>
        </w:rPr>
        <w:t>Asachi</w:t>
      </w:r>
      <w:proofErr w:type="spellEnd"/>
      <w:r w:rsidRPr="00CD25F8">
        <w:rPr>
          <w:rFonts w:eastAsia="Arial"/>
          <w:b/>
          <w:sz w:val="20"/>
          <w:szCs w:val="20"/>
        </w:rPr>
        <w:t xml:space="preserve">”, </w:t>
      </w:r>
      <w:proofErr w:type="spellStart"/>
      <w:r w:rsidRPr="00CD25F8">
        <w:rPr>
          <w:rFonts w:eastAsia="Arial"/>
          <w:b/>
          <w:sz w:val="20"/>
          <w:szCs w:val="20"/>
        </w:rPr>
        <w:t>Iași</w:t>
      </w:r>
      <w:proofErr w:type="spellEnd"/>
    </w:p>
    <w:p w14:paraId="603ACF5C" w14:textId="3F6E41F6" w:rsidR="00B440AB" w:rsidRPr="00CD25F8" w:rsidRDefault="00B440AB" w:rsidP="0093441B">
      <w:pPr>
        <w:rPr>
          <w:rFonts w:eastAsia="Arial"/>
          <w:b/>
          <w:sz w:val="20"/>
          <w:szCs w:val="20"/>
        </w:rPr>
      </w:pPr>
      <w:proofErr w:type="spellStart"/>
      <w:r w:rsidRPr="00CD25F8">
        <w:rPr>
          <w:rFonts w:eastAsia="Arial"/>
          <w:b/>
          <w:sz w:val="20"/>
          <w:szCs w:val="20"/>
        </w:rPr>
        <w:t>Filiera</w:t>
      </w:r>
      <w:proofErr w:type="spellEnd"/>
      <w:r w:rsidRPr="00CD25F8">
        <w:rPr>
          <w:rFonts w:eastAsia="Arial"/>
          <w:b/>
          <w:sz w:val="20"/>
          <w:szCs w:val="20"/>
        </w:rPr>
        <w:t>:</w:t>
      </w:r>
      <w:r w:rsidR="00F468CB" w:rsidRPr="00CD25F8">
        <w:rPr>
          <w:sz w:val="20"/>
          <w:szCs w:val="20"/>
        </w:rPr>
        <w:t xml:space="preserve"> </w:t>
      </w:r>
      <w:proofErr w:type="spellStart"/>
      <w:r w:rsidR="00F468CB" w:rsidRPr="00CD25F8">
        <w:rPr>
          <w:rFonts w:eastAsia="Arial"/>
          <w:b/>
          <w:sz w:val="20"/>
          <w:szCs w:val="20"/>
        </w:rPr>
        <w:t>Vocațională</w:t>
      </w:r>
      <w:proofErr w:type="spellEnd"/>
    </w:p>
    <w:p w14:paraId="739207F1" w14:textId="3E6F14FE" w:rsidR="0093441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Profil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CB5B95" w:rsidRPr="00CD25F8">
        <w:rPr>
          <w:rFonts w:eastAsia="Arial"/>
          <w:b/>
          <w:color w:val="000000" w:themeColor="text1"/>
          <w:sz w:val="20"/>
          <w:szCs w:val="20"/>
        </w:rPr>
        <w:t xml:space="preserve">Arte </w:t>
      </w:r>
      <w:proofErr w:type="spellStart"/>
      <w:r w:rsidR="00CB5B95" w:rsidRPr="00CD25F8">
        <w:rPr>
          <w:rFonts w:eastAsia="Arial"/>
          <w:b/>
          <w:color w:val="000000" w:themeColor="text1"/>
          <w:sz w:val="20"/>
          <w:szCs w:val="20"/>
        </w:rPr>
        <w:t>vizuale</w:t>
      </w:r>
      <w:proofErr w:type="spellEnd"/>
    </w:p>
    <w:p w14:paraId="109FC12F" w14:textId="7462D9EA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Specializarea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Desenator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tehnic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pentru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arhitectură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bookmarkStart w:id="2" w:name="_Hlk147061233"/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ş</w:t>
      </w:r>
      <w:bookmarkEnd w:id="2"/>
      <w:r w:rsidRPr="00CD25F8">
        <w:rPr>
          <w:rFonts w:eastAsia="Arial"/>
          <w:b/>
          <w:color w:val="000000" w:themeColor="text1"/>
          <w:sz w:val="20"/>
          <w:szCs w:val="20"/>
        </w:rPr>
        <w:t>i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design</w:t>
      </w:r>
    </w:p>
    <w:p w14:paraId="381424FF" w14:textId="03E54C45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Profesor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>: CRISTACHE IOANA</w:t>
      </w:r>
    </w:p>
    <w:p w14:paraId="385710B7" w14:textId="77777777" w:rsidR="008A0449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Disciplina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8A0449" w:rsidRPr="008A0449">
        <w:rPr>
          <w:rFonts w:eastAsia="Arial"/>
          <w:b/>
          <w:color w:val="000000" w:themeColor="text1"/>
          <w:sz w:val="20"/>
          <w:szCs w:val="20"/>
        </w:rPr>
        <w:t xml:space="preserve">STUDIUL FORMELOR ȘI AL CULORII </w:t>
      </w:r>
    </w:p>
    <w:p w14:paraId="3B02F66F" w14:textId="5C976DAB" w:rsidR="00C25769" w:rsidRPr="00CD25F8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Nr. de ore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alocate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9E6EB1">
        <w:rPr>
          <w:rFonts w:eastAsia="Arial"/>
          <w:b/>
          <w:color w:val="000000" w:themeColor="text1"/>
          <w:sz w:val="20"/>
          <w:szCs w:val="20"/>
        </w:rPr>
        <w:t>1</w:t>
      </w:r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or</w:t>
      </w:r>
      <w:r w:rsidR="00060960" w:rsidRPr="00CD25F8">
        <w:rPr>
          <w:rFonts w:eastAsia="Arial"/>
          <w:b/>
          <w:color w:val="000000" w:themeColor="text1"/>
          <w:sz w:val="20"/>
          <w:szCs w:val="20"/>
        </w:rPr>
        <w:t>ă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>/</w:t>
      </w:r>
      <w:bookmarkEnd w:id="0"/>
      <w:proofErr w:type="spellStart"/>
      <w:r w:rsidR="00F468CB" w:rsidRPr="00CD25F8">
        <w:rPr>
          <w:rFonts w:eastAsia="Arial"/>
          <w:b/>
          <w:color w:val="000000" w:themeColor="text1"/>
          <w:sz w:val="20"/>
          <w:szCs w:val="20"/>
        </w:rPr>
        <w:t>săptămână</w:t>
      </w:r>
      <w:proofErr w:type="spellEnd"/>
    </w:p>
    <w:p w14:paraId="51B6DCB7" w14:textId="77777777" w:rsidR="00C25769" w:rsidRDefault="00C25769">
      <w:pPr>
        <w:spacing w:after="160" w:line="259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0"/>
        <w:gridCol w:w="4891"/>
        <w:gridCol w:w="3640"/>
        <w:gridCol w:w="3813"/>
        <w:gridCol w:w="631"/>
        <w:gridCol w:w="1183"/>
      </w:tblGrid>
      <w:tr w:rsidR="004239E9" w14:paraId="4B8ACFC2" w14:textId="77777777" w:rsidTr="00E54373">
        <w:trPr>
          <w:trHeight w:val="467"/>
        </w:trPr>
        <w:tc>
          <w:tcPr>
            <w:tcW w:w="177" w:type="pct"/>
            <w:vAlign w:val="center"/>
          </w:tcPr>
          <w:p w14:paraId="2C4F9506" w14:textId="0BEDF093" w:rsidR="007D5EBA" w:rsidRPr="004A64DC" w:rsidRDefault="007D5EBA" w:rsidP="004239E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1666" w:type="pct"/>
            <w:vAlign w:val="center"/>
          </w:tcPr>
          <w:p w14:paraId="0414E020" w14:textId="3EC6626F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Unitatea de învăţare</w:t>
            </w:r>
          </w:p>
        </w:tc>
        <w:tc>
          <w:tcPr>
            <w:tcW w:w="1240" w:type="pct"/>
            <w:vAlign w:val="center"/>
          </w:tcPr>
          <w:p w14:paraId="2FE6D00B" w14:textId="45ED92D4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Competențe specifice</w:t>
            </w:r>
          </w:p>
        </w:tc>
        <w:tc>
          <w:tcPr>
            <w:tcW w:w="1299" w:type="pct"/>
            <w:vAlign w:val="center"/>
          </w:tcPr>
          <w:p w14:paraId="44C7F41D" w14:textId="781BEDF0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Conţinuturi</w:t>
            </w:r>
          </w:p>
        </w:tc>
        <w:tc>
          <w:tcPr>
            <w:tcW w:w="215" w:type="pct"/>
            <w:vAlign w:val="center"/>
          </w:tcPr>
          <w:p w14:paraId="79606EAA" w14:textId="2297A8E3" w:rsidR="007D5EBA" w:rsidRPr="004A64DC" w:rsidRDefault="007D6909" w:rsidP="007D6909">
            <w:pPr>
              <w:ind w:right="-626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 xml:space="preserve"> </w:t>
            </w:r>
            <w:r w:rsidR="007D5EBA" w:rsidRPr="004A64DC">
              <w:rPr>
                <w:b/>
                <w:sz w:val="20"/>
                <w:szCs w:val="20"/>
                <w:lang w:val="ro-RO"/>
              </w:rPr>
              <w:t>Nr.</w:t>
            </w:r>
          </w:p>
          <w:p w14:paraId="45ECC644" w14:textId="03827A28" w:rsidR="007D5EBA" w:rsidRPr="004A64DC" w:rsidRDefault="007D5EBA" w:rsidP="007D690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403" w:type="pct"/>
            <w:vAlign w:val="center"/>
          </w:tcPr>
          <w:p w14:paraId="277EEE5B" w14:textId="2B7A9D1E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S</w:t>
            </w:r>
            <w:r w:rsidR="00F468CB" w:rsidRPr="004A64DC">
              <w:rPr>
                <w:b/>
                <w:sz w:val="20"/>
                <w:szCs w:val="20"/>
                <w:lang w:val="ro-RO"/>
              </w:rPr>
              <w:t>ăptămâna</w:t>
            </w:r>
          </w:p>
        </w:tc>
      </w:tr>
      <w:tr w:rsidR="004239E9" w:rsidRPr="007D5EBA" w14:paraId="35E55748" w14:textId="77777777" w:rsidTr="00E54373">
        <w:tc>
          <w:tcPr>
            <w:tcW w:w="177" w:type="pct"/>
          </w:tcPr>
          <w:p w14:paraId="27510FE2" w14:textId="53059EF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4349B1FF" w14:textId="77777777" w:rsidR="004B3AEF" w:rsidRPr="004B3AEF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Recapitulare noțiuni şi abilități acumulate anterior</w:t>
            </w:r>
          </w:p>
          <w:p w14:paraId="6BDB12BD" w14:textId="7D3E4EDC" w:rsidR="007D5EBA" w:rsidRPr="007D5EBA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Evaluare iniţială</w:t>
            </w:r>
          </w:p>
        </w:tc>
        <w:tc>
          <w:tcPr>
            <w:tcW w:w="1240" w:type="pct"/>
          </w:tcPr>
          <w:p w14:paraId="4E6ABAFF" w14:textId="27388075" w:rsidR="007D5EBA" w:rsidRPr="007D5EBA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-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Reprezentarea volumului prin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utilizarea treptelor valorice şi 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celor cromatice</w:t>
            </w:r>
          </w:p>
        </w:tc>
        <w:tc>
          <w:tcPr>
            <w:tcW w:w="1299" w:type="pct"/>
          </w:tcPr>
          <w:p w14:paraId="0A9F2472" w14:textId="17A83D32" w:rsidR="009E6EB1" w:rsidRPr="009E6EB1" w:rsidRDefault="007D5EBA" w:rsidP="009E6EB1">
            <w:pPr>
              <w:spacing w:line="259" w:lineRule="auto"/>
              <w:rPr>
                <w:sz w:val="20"/>
                <w:szCs w:val="20"/>
              </w:rPr>
            </w:pPr>
            <w:r w:rsidRPr="00DD5FC2">
              <w:rPr>
                <w:color w:val="000000"/>
                <w:sz w:val="20"/>
                <w:szCs w:val="20"/>
              </w:rPr>
              <w:t>-</w:t>
            </w:r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Realizarea</w:t>
            </w:r>
            <w:proofErr w:type="spellEnd"/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unor</w:t>
            </w:r>
            <w:proofErr w:type="spellEnd"/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="007E54ED" w:rsidRPr="007E54ED">
              <w:rPr>
                <w:sz w:val="20"/>
                <w:szCs w:val="20"/>
              </w:rPr>
              <w:t>s</w:t>
            </w:r>
            <w:r w:rsidR="004B3AEF">
              <w:rPr>
                <w:sz w:val="20"/>
                <w:szCs w:val="20"/>
              </w:rPr>
              <w:t>tudii</w:t>
            </w:r>
            <w:proofErr w:type="spellEnd"/>
            <w:r w:rsidRPr="00DD5FC2">
              <w:rPr>
                <w:sz w:val="20"/>
                <w:szCs w:val="20"/>
              </w:rPr>
              <w:t xml:space="preserve"> dup</w:t>
            </w:r>
            <w:r w:rsidR="004D59B9" w:rsidRPr="004D59B9">
              <w:rPr>
                <w:bCs/>
                <w:sz w:val="20"/>
                <w:szCs w:val="20"/>
                <w:lang w:val="ro-RO"/>
              </w:rPr>
              <w:t>ă</w:t>
            </w:r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obiect</w:t>
            </w:r>
            <w:proofErr w:type="spellEnd"/>
          </w:p>
          <w:p w14:paraId="6F94967C" w14:textId="66433401" w:rsidR="009E6EB1" w:rsidRPr="007D5EBA" w:rsidRDefault="009E6EB1" w:rsidP="009E6EB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  <w:tc>
          <w:tcPr>
            <w:tcW w:w="215" w:type="pct"/>
          </w:tcPr>
          <w:p w14:paraId="325E08AF" w14:textId="22163B8F" w:rsidR="007D5EBA" w:rsidRPr="007D5EBA" w:rsidRDefault="007E54ED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5C80024E" w14:textId="54E921A8" w:rsidR="007D5EBA" w:rsidRPr="007D5EBA" w:rsidRDefault="00A924A5" w:rsidP="00782572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0137D7">
              <w:rPr>
                <w:bCs/>
                <w:sz w:val="20"/>
                <w:szCs w:val="20"/>
                <w:lang w:val="ro-RO"/>
              </w:rPr>
              <w:t>-S2</w:t>
            </w:r>
          </w:p>
        </w:tc>
      </w:tr>
      <w:tr w:rsidR="004239E9" w:rsidRPr="007D5EBA" w14:paraId="351FD5A5" w14:textId="77777777" w:rsidTr="00E54373">
        <w:tc>
          <w:tcPr>
            <w:tcW w:w="177" w:type="pct"/>
          </w:tcPr>
          <w:p w14:paraId="3A52430B" w14:textId="4582F5D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2859A595" w14:textId="77777777" w:rsidR="009E1D8B" w:rsidRPr="009E1D8B" w:rsidRDefault="009E1D8B" w:rsidP="009E1D8B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E1D8B">
              <w:rPr>
                <w:bCs/>
                <w:sz w:val="20"/>
                <w:szCs w:val="20"/>
                <w:lang w:val="ro-RO"/>
              </w:rPr>
              <w:t>Elemente, relaţii şi semnificaţii plastice</w:t>
            </w:r>
          </w:p>
          <w:p w14:paraId="123213E2" w14:textId="2DF21272" w:rsidR="009E1D8B" w:rsidRPr="009E1D8B" w:rsidRDefault="009E1D8B" w:rsidP="009E1D8B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E1D8B">
              <w:rPr>
                <w:bCs/>
                <w:sz w:val="20"/>
                <w:szCs w:val="20"/>
                <w:lang w:val="ro-RO"/>
              </w:rPr>
              <w:t xml:space="preserve">Elaborarea spaţiului plastic </w:t>
            </w:r>
            <w:r>
              <w:rPr>
                <w:bCs/>
                <w:sz w:val="20"/>
                <w:szCs w:val="20"/>
                <w:lang w:val="ro-RO"/>
              </w:rPr>
              <w:t>–</w:t>
            </w:r>
            <w:r w:rsidRPr="009E1D8B">
              <w:rPr>
                <w:bCs/>
                <w:sz w:val="20"/>
                <w:szCs w:val="20"/>
                <w:lang w:val="ro-RO"/>
              </w:rPr>
              <w:t xml:space="preserve"> specificul lui</w:t>
            </w:r>
          </w:p>
          <w:p w14:paraId="00E2C754" w14:textId="703AB80D" w:rsidR="004B3AEF" w:rsidRPr="007D5EBA" w:rsidRDefault="009E1D8B" w:rsidP="009E1D8B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E1D8B">
              <w:rPr>
                <w:bCs/>
                <w:sz w:val="20"/>
                <w:szCs w:val="20"/>
                <w:lang w:val="ro-RO"/>
              </w:rPr>
              <w:t xml:space="preserve">Culoarea ca element de limbaj plastic </w:t>
            </w:r>
            <w:r>
              <w:rPr>
                <w:bCs/>
                <w:sz w:val="20"/>
                <w:szCs w:val="20"/>
                <w:lang w:val="ro-RO"/>
              </w:rPr>
              <w:t>–</w:t>
            </w:r>
            <w:r w:rsidRPr="009E1D8B">
              <w:rPr>
                <w:bCs/>
                <w:sz w:val="20"/>
                <w:szCs w:val="20"/>
                <w:lang w:val="ro-RO"/>
              </w:rPr>
              <w:t xml:space="preserve"> caracterul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9E1D8B">
              <w:rPr>
                <w:bCs/>
                <w:sz w:val="20"/>
                <w:szCs w:val="20"/>
                <w:lang w:val="ro-RO"/>
              </w:rPr>
              <w:t>impresiv şi expresiv al culorii</w:t>
            </w:r>
          </w:p>
        </w:tc>
        <w:tc>
          <w:tcPr>
            <w:tcW w:w="1240" w:type="pct"/>
          </w:tcPr>
          <w:p w14:paraId="75DF39DA" w14:textId="2E955C98" w:rsidR="009E1D8B" w:rsidRPr="009E1D8B" w:rsidRDefault="009E1D8B" w:rsidP="009E1D8B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E1D8B">
              <w:rPr>
                <w:bCs/>
                <w:sz w:val="20"/>
                <w:szCs w:val="20"/>
                <w:lang w:val="ro-RO"/>
              </w:rPr>
              <w:t xml:space="preserve">- Definirea elementelor de limbaj plastic </w:t>
            </w:r>
            <w:r w:rsidR="003B16B8">
              <w:rPr>
                <w:bCs/>
                <w:sz w:val="20"/>
                <w:szCs w:val="20"/>
                <w:lang w:val="ro-RO"/>
              </w:rPr>
              <w:t>–</w:t>
            </w:r>
            <w:r w:rsidRPr="009E1D8B">
              <w:rPr>
                <w:bCs/>
                <w:sz w:val="20"/>
                <w:szCs w:val="20"/>
                <w:lang w:val="ro-RO"/>
              </w:rPr>
              <w:t xml:space="preserve"> caracterul impresiv şi expresiv al culorii </w:t>
            </w:r>
          </w:p>
          <w:p w14:paraId="17059C30" w14:textId="0FBB53E3" w:rsidR="00656EC5" w:rsidRPr="007D5EBA" w:rsidRDefault="009E1D8B" w:rsidP="009E1D8B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E1D8B">
              <w:rPr>
                <w:bCs/>
                <w:sz w:val="20"/>
                <w:szCs w:val="20"/>
                <w:lang w:val="ro-RO"/>
              </w:rPr>
              <w:t>- Organizarea spaţiului plastic prin subordonarea elementelor de limbaj plastic scopului propus: expresie şi comunicare prin intermediul culorii</w:t>
            </w:r>
          </w:p>
        </w:tc>
        <w:tc>
          <w:tcPr>
            <w:tcW w:w="1299" w:type="pct"/>
          </w:tcPr>
          <w:p w14:paraId="139F7E47" w14:textId="77777777" w:rsidR="009E1D8B" w:rsidRPr="009E1D8B" w:rsidRDefault="009E1D8B" w:rsidP="009E1D8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Utilizarea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culorii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ca element de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limbaj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elaborarea</w:t>
            </w:r>
            <w:proofErr w:type="spellEnd"/>
            <w:proofErr w:type="gram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spaţiului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plastic </w:t>
            </w:r>
          </w:p>
          <w:p w14:paraId="68BC225D" w14:textId="77777777" w:rsidR="009E1D8B" w:rsidRPr="009E1D8B" w:rsidRDefault="009E1D8B" w:rsidP="009E1D8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Realizarea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expresivităţii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plastice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prin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vibraţie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cromatică</w:t>
            </w:r>
            <w:proofErr w:type="spellEnd"/>
          </w:p>
          <w:p w14:paraId="147F28F2" w14:textId="77777777" w:rsidR="009E1D8B" w:rsidRPr="009E1D8B" w:rsidRDefault="009E1D8B" w:rsidP="009E1D8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Realizarea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unei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compoziţii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cu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temă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alegere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folosind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ca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tehnică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culori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apă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459988" w14:textId="0EF44D86" w:rsidR="00EF6394" w:rsidRPr="00A924A5" w:rsidRDefault="009E1D8B" w:rsidP="009E1D8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Efectuarea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="003B16B8">
              <w:rPr>
                <w:rFonts w:ascii="Times New Roman" w:hAnsi="Times New Roman" w:cs="Times New Roman"/>
                <w:sz w:val="20"/>
                <w:szCs w:val="20"/>
              </w:rPr>
              <w:t>ntr</w:t>
            </w:r>
            <w:proofErr w:type="spellEnd"/>
            <w:r w:rsidR="003B16B8">
              <w:rPr>
                <w:rFonts w:ascii="Times New Roman" w:hAnsi="Times New Roman" w:cs="Times New Roman"/>
                <w:sz w:val="20"/>
                <w:szCs w:val="20"/>
              </w:rPr>
              <w:t>-o</w:t>
            </w:r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compoziţie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, de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exerciţii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cromatice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urmărind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relaţia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dintre</w:t>
            </w:r>
            <w:proofErr w:type="spellEnd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1D8B">
              <w:rPr>
                <w:rFonts w:ascii="Times New Roman" w:hAnsi="Times New Roman" w:cs="Times New Roman"/>
                <w:sz w:val="20"/>
                <w:szCs w:val="20"/>
              </w:rPr>
              <w:t>culori</w:t>
            </w:r>
            <w:proofErr w:type="spellEnd"/>
          </w:p>
        </w:tc>
        <w:tc>
          <w:tcPr>
            <w:tcW w:w="215" w:type="pct"/>
          </w:tcPr>
          <w:p w14:paraId="021FCF50" w14:textId="0262B893" w:rsidR="007D5EBA" w:rsidRPr="007D5EBA" w:rsidRDefault="00E90A41" w:rsidP="007E54ED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1960E437" w14:textId="57AA4228" w:rsidR="007D5EBA" w:rsidRPr="007D5EBA" w:rsidRDefault="00A924A5" w:rsidP="00782572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CD25F8">
              <w:rPr>
                <w:bCs/>
                <w:sz w:val="20"/>
                <w:szCs w:val="20"/>
                <w:lang w:val="ro-RO"/>
              </w:rPr>
              <w:t>3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E90A41">
              <w:rPr>
                <w:bCs/>
                <w:sz w:val="20"/>
                <w:szCs w:val="20"/>
                <w:lang w:val="ro-RO"/>
              </w:rPr>
              <w:t>5</w:t>
            </w:r>
          </w:p>
        </w:tc>
      </w:tr>
      <w:tr w:rsidR="008A0449" w:rsidRPr="007D5EBA" w14:paraId="620F6FD0" w14:textId="77777777" w:rsidTr="00E54373">
        <w:tc>
          <w:tcPr>
            <w:tcW w:w="177" w:type="pct"/>
          </w:tcPr>
          <w:p w14:paraId="7D4E460E" w14:textId="19AA8191" w:rsidR="008A0449" w:rsidRPr="004A64DC" w:rsidRDefault="008A0449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6E22D78E" w14:textId="77777777" w:rsidR="003B16B8" w:rsidRPr="003B16B8" w:rsidRDefault="003B16B8" w:rsidP="003B16B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B16B8">
              <w:rPr>
                <w:bCs/>
                <w:sz w:val="20"/>
                <w:szCs w:val="20"/>
                <w:lang w:val="ro-RO"/>
              </w:rPr>
              <w:t>Bazele ştiinţifice ale culorilor</w:t>
            </w:r>
          </w:p>
          <w:p w14:paraId="49B46077" w14:textId="77777777" w:rsidR="003B16B8" w:rsidRPr="003B16B8" w:rsidRDefault="003B16B8" w:rsidP="003B16B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B16B8">
              <w:rPr>
                <w:bCs/>
                <w:sz w:val="20"/>
                <w:szCs w:val="20"/>
                <w:lang w:val="ro-RO"/>
              </w:rPr>
              <w:t>Cercul cromatic al lui Itten, sensibilitatea retiniană, discurile rotative</w:t>
            </w:r>
          </w:p>
          <w:p w14:paraId="3EE27DEC" w14:textId="34C24131" w:rsidR="008A0449" w:rsidRPr="008A0449" w:rsidRDefault="003B16B8" w:rsidP="003B16B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B16B8">
              <w:rPr>
                <w:bCs/>
                <w:sz w:val="20"/>
                <w:szCs w:val="20"/>
                <w:lang w:val="ro-RO"/>
              </w:rPr>
              <w:t>Amestecuri fizice, amestecuri optice, game cromatice</w:t>
            </w:r>
          </w:p>
        </w:tc>
        <w:tc>
          <w:tcPr>
            <w:tcW w:w="1240" w:type="pct"/>
          </w:tcPr>
          <w:p w14:paraId="201DC680" w14:textId="28C00A9D" w:rsidR="003B16B8" w:rsidRDefault="003B16B8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Realizare</w:t>
            </w:r>
            <w:r>
              <w:rPr>
                <w:bCs/>
                <w:sz w:val="20"/>
                <w:szCs w:val="20"/>
                <w:lang w:val="ro-RO"/>
              </w:rPr>
              <w:t xml:space="preserve"> de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 xml:space="preserve"> proporţii, dozare de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cantităţi omogene</w:t>
            </w:r>
          </w:p>
          <w:p w14:paraId="1205A3E0" w14:textId="73DEBE5F" w:rsidR="008A0449" w:rsidRPr="00355A13" w:rsidRDefault="003B16B8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O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bțin</w:t>
            </w:r>
            <w:r>
              <w:rPr>
                <w:bCs/>
                <w:sz w:val="20"/>
                <w:szCs w:val="20"/>
                <w:lang w:val="ro-RO"/>
              </w:rPr>
              <w:t>erea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 xml:space="preserve"> tent</w:t>
            </w:r>
            <w:r>
              <w:rPr>
                <w:bCs/>
                <w:sz w:val="20"/>
                <w:szCs w:val="20"/>
                <w:lang w:val="ro-RO"/>
              </w:rPr>
              <w:t>ei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 xml:space="preserve"> plat</w:t>
            </w:r>
            <w:r>
              <w:rPr>
                <w:bCs/>
                <w:sz w:val="20"/>
                <w:szCs w:val="20"/>
                <w:lang w:val="ro-RO"/>
              </w:rPr>
              <w:t>e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 xml:space="preserve"> pe o suprafaţă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ferm</w:t>
            </w:r>
            <w:r w:rsidR="008A0449">
              <w:rPr>
                <w:bCs/>
                <w:sz w:val="20"/>
                <w:szCs w:val="20"/>
                <w:lang w:val="ro-RO"/>
              </w:rPr>
              <w:t xml:space="preserve"> d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elimitată</w:t>
            </w:r>
          </w:p>
        </w:tc>
        <w:tc>
          <w:tcPr>
            <w:tcW w:w="1299" w:type="pct"/>
          </w:tcPr>
          <w:p w14:paraId="5F5A277F" w14:textId="1A0FC5D9" w:rsidR="008A0449" w:rsidRDefault="003B16B8" w:rsidP="00355A1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Aplicarea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transformărilor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cromatice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prin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juxtapunere</w:t>
            </w:r>
            <w:proofErr w:type="spellEnd"/>
          </w:p>
          <w:p w14:paraId="184F143D" w14:textId="77777777" w:rsidR="003B16B8" w:rsidRDefault="003B16B8" w:rsidP="008A044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T</w:t>
            </w:r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eoria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constructivă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culorii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(J.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Itten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D6C7361" w14:textId="1451C875" w:rsidR="008A0449" w:rsidRPr="00355A13" w:rsidRDefault="003B16B8" w:rsidP="008A044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Contraste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cromatice</w:t>
            </w:r>
            <w:proofErr w:type="spellEnd"/>
          </w:p>
        </w:tc>
        <w:tc>
          <w:tcPr>
            <w:tcW w:w="215" w:type="pct"/>
          </w:tcPr>
          <w:p w14:paraId="44935A7B" w14:textId="0041EC53" w:rsidR="008A0449" w:rsidRDefault="00E90A41" w:rsidP="007E54ED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6402FF77" w14:textId="465A7FA5" w:rsidR="008A0449" w:rsidRDefault="00E90A41" w:rsidP="00782572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S6-S7</w:t>
            </w:r>
          </w:p>
        </w:tc>
      </w:tr>
      <w:tr w:rsidR="00E90A41" w:rsidRPr="007D5EBA" w14:paraId="326B49DD" w14:textId="77777777" w:rsidTr="00E90A41">
        <w:tc>
          <w:tcPr>
            <w:tcW w:w="177" w:type="pct"/>
          </w:tcPr>
          <w:p w14:paraId="676F4A11" w14:textId="77777777" w:rsidR="00E90A41" w:rsidRPr="00656EC5" w:rsidRDefault="00E90A4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1A2FAF78" w14:textId="62181DDE" w:rsidR="00E90A41" w:rsidRDefault="00E90A41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656EC5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9E6EB1" w:rsidRPr="007D5EBA" w14:paraId="7E8DFC0D" w14:textId="77777777" w:rsidTr="00E54373">
        <w:tc>
          <w:tcPr>
            <w:tcW w:w="177" w:type="pct"/>
          </w:tcPr>
          <w:p w14:paraId="4DF992CA" w14:textId="0456C63B" w:rsidR="009E6EB1" w:rsidRPr="004A64DC" w:rsidRDefault="009E6EB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</w:t>
            </w:r>
            <w:r w:rsidR="00656EC5">
              <w:rPr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666" w:type="pct"/>
          </w:tcPr>
          <w:p w14:paraId="537A38FA" w14:textId="77777777" w:rsidR="003B16B8" w:rsidRDefault="008A0449" w:rsidP="008A044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A0449">
              <w:rPr>
                <w:bCs/>
                <w:sz w:val="20"/>
                <w:szCs w:val="20"/>
                <w:lang w:val="ro-RO"/>
              </w:rPr>
              <w:t>Culoarea şi forma în organizarea spaţiului plastic:</w:t>
            </w:r>
          </w:p>
          <w:p w14:paraId="7A813608" w14:textId="6C291641" w:rsidR="009E6EB1" w:rsidRPr="009E6EB1" w:rsidRDefault="003B16B8" w:rsidP="008A044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R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 xml:space="preserve">elaţii între culoare, formă, cantitate, </w:t>
            </w:r>
            <w:r w:rsidR="008A0449">
              <w:rPr>
                <w:bCs/>
                <w:sz w:val="20"/>
                <w:szCs w:val="20"/>
                <w:lang w:val="ro-RO"/>
              </w:rPr>
              <w:t xml:space="preserve"> 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calitate, dinamică</w:t>
            </w:r>
            <w:r w:rsidR="008A0449">
              <w:rPr>
                <w:bCs/>
                <w:sz w:val="20"/>
                <w:szCs w:val="20"/>
                <w:lang w:val="ro-RO"/>
              </w:rPr>
              <w:t xml:space="preserve"> 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Amestecuri optice</w:t>
            </w:r>
          </w:p>
        </w:tc>
        <w:tc>
          <w:tcPr>
            <w:tcW w:w="1240" w:type="pct"/>
          </w:tcPr>
          <w:p w14:paraId="289C58C4" w14:textId="77777777" w:rsidR="003B16B8" w:rsidRPr="003B16B8" w:rsidRDefault="003B16B8" w:rsidP="003B16B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B16B8">
              <w:rPr>
                <w:bCs/>
                <w:sz w:val="20"/>
                <w:szCs w:val="20"/>
                <w:lang w:val="ro-RO"/>
              </w:rPr>
              <w:t>- Identificarea relațiilor între culori, dinamizarea spaţiului prin culoare</w:t>
            </w:r>
          </w:p>
          <w:p w14:paraId="4A02CB44" w14:textId="11060FB4" w:rsidR="009E6EB1" w:rsidRPr="009E6EB1" w:rsidRDefault="003B16B8" w:rsidP="003B16B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B16B8">
              <w:rPr>
                <w:bCs/>
                <w:sz w:val="20"/>
                <w:szCs w:val="20"/>
                <w:lang w:val="ro-RO"/>
              </w:rPr>
              <w:t>- Iniţiere în expresivitatea statică, dinamică şi spaţială</w:t>
            </w:r>
          </w:p>
        </w:tc>
        <w:tc>
          <w:tcPr>
            <w:tcW w:w="1299" w:type="pct"/>
          </w:tcPr>
          <w:p w14:paraId="76D50186" w14:textId="77777777" w:rsidR="003B16B8" w:rsidRDefault="008A0449" w:rsidP="008A044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A04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B16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0449">
              <w:rPr>
                <w:rFonts w:ascii="Times New Roman" w:hAnsi="Times New Roman" w:cs="Times New Roman"/>
                <w:sz w:val="20"/>
                <w:szCs w:val="20"/>
              </w:rPr>
              <w:t>Realizarea</w:t>
            </w:r>
            <w:proofErr w:type="spellEnd"/>
            <w:r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0449">
              <w:rPr>
                <w:rFonts w:ascii="Times New Roman" w:hAnsi="Times New Roman" w:cs="Times New Roman"/>
                <w:sz w:val="20"/>
                <w:szCs w:val="20"/>
              </w:rPr>
              <w:t>unei</w:t>
            </w:r>
            <w:proofErr w:type="spellEnd"/>
            <w:r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0449">
              <w:rPr>
                <w:rFonts w:ascii="Times New Roman" w:hAnsi="Times New Roman" w:cs="Times New Roman"/>
                <w:sz w:val="20"/>
                <w:szCs w:val="20"/>
              </w:rPr>
              <w:t>compoziţii</w:t>
            </w:r>
            <w:proofErr w:type="spellEnd"/>
            <w:r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cu </w:t>
            </w:r>
            <w:proofErr w:type="spellStart"/>
            <w:r w:rsidRPr="008A0449">
              <w:rPr>
                <w:rFonts w:ascii="Times New Roman" w:hAnsi="Times New Roman" w:cs="Times New Roman"/>
                <w:sz w:val="20"/>
                <w:szCs w:val="20"/>
              </w:rPr>
              <w:t>temă</w:t>
            </w:r>
            <w:proofErr w:type="spellEnd"/>
            <w:r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data</w:t>
            </w:r>
          </w:p>
          <w:p w14:paraId="683CBB01" w14:textId="5E225D64" w:rsidR="009E6EB1" w:rsidRPr="009E6EB1" w:rsidRDefault="003B16B8" w:rsidP="008A044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Diversificarea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04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semnificaţiilor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xpresivităților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statice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dinamice</w:t>
            </w:r>
            <w:proofErr w:type="spellEnd"/>
          </w:p>
        </w:tc>
        <w:tc>
          <w:tcPr>
            <w:tcW w:w="215" w:type="pct"/>
          </w:tcPr>
          <w:p w14:paraId="7CDF0441" w14:textId="23CE384F" w:rsidR="009E6EB1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12B8088B" w14:textId="3851FBA9" w:rsidR="007E54ED" w:rsidRDefault="007E54ED" w:rsidP="00782572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S8</w:t>
            </w:r>
            <w:r w:rsidR="00D767C4">
              <w:rPr>
                <w:bCs/>
                <w:sz w:val="20"/>
                <w:szCs w:val="20"/>
                <w:lang w:val="ro-RO"/>
              </w:rPr>
              <w:t>-S10</w:t>
            </w:r>
          </w:p>
          <w:p w14:paraId="5355F73C" w14:textId="77777777" w:rsidR="007E54ED" w:rsidRDefault="007E54ED" w:rsidP="00782572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12B32B3A" w14:textId="23FA8FF1" w:rsidR="00656EC5" w:rsidRDefault="00656EC5" w:rsidP="00782572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 xml:space="preserve">ȘCOALA </w:t>
            </w:r>
            <w:r>
              <w:rPr>
                <w:bCs/>
                <w:sz w:val="20"/>
                <w:szCs w:val="20"/>
                <w:lang w:val="ro-RO"/>
              </w:rPr>
              <w:t>VERDE</w:t>
            </w:r>
          </w:p>
        </w:tc>
      </w:tr>
      <w:tr w:rsidR="00D42597" w:rsidRPr="007D5EBA" w14:paraId="20C4B455" w14:textId="77777777" w:rsidTr="00E54373">
        <w:tc>
          <w:tcPr>
            <w:tcW w:w="177" w:type="pct"/>
          </w:tcPr>
          <w:p w14:paraId="1EA4F2CF" w14:textId="7E667E03" w:rsidR="00D42597" w:rsidRDefault="00D4259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M2</w:t>
            </w:r>
          </w:p>
        </w:tc>
        <w:tc>
          <w:tcPr>
            <w:tcW w:w="1666" w:type="pct"/>
          </w:tcPr>
          <w:p w14:paraId="23AC9E51" w14:textId="77777777" w:rsidR="008A0449" w:rsidRPr="008A0449" w:rsidRDefault="008A0449" w:rsidP="008A044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A0449">
              <w:rPr>
                <w:bCs/>
                <w:sz w:val="20"/>
                <w:szCs w:val="20"/>
                <w:lang w:val="ro-RO"/>
              </w:rPr>
              <w:t xml:space="preserve">Contrastul culorilor în sine </w:t>
            </w:r>
          </w:p>
          <w:p w14:paraId="7D995CDD" w14:textId="48B68528" w:rsidR="008A0449" w:rsidRPr="008A0449" w:rsidRDefault="008A0449" w:rsidP="008A044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A0449">
              <w:rPr>
                <w:bCs/>
                <w:sz w:val="20"/>
                <w:szCs w:val="20"/>
                <w:lang w:val="ro-RO"/>
              </w:rPr>
              <w:t xml:space="preserve">Efectul spaţial al culorilor </w:t>
            </w:r>
            <w:r w:rsidR="003B16B8">
              <w:rPr>
                <w:bCs/>
                <w:sz w:val="20"/>
                <w:szCs w:val="20"/>
                <w:lang w:val="ro-RO"/>
              </w:rPr>
              <w:t xml:space="preserve">– </w:t>
            </w:r>
            <w:r w:rsidRPr="008A0449">
              <w:rPr>
                <w:bCs/>
                <w:sz w:val="20"/>
                <w:szCs w:val="20"/>
                <w:lang w:val="ro-RO"/>
              </w:rPr>
              <w:t>spaţiul</w:t>
            </w:r>
            <w:r w:rsidR="003B16B8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8A0449">
              <w:rPr>
                <w:bCs/>
                <w:sz w:val="20"/>
                <w:szCs w:val="20"/>
                <w:lang w:val="ro-RO"/>
              </w:rPr>
              <w:t>ambiental</w:t>
            </w:r>
          </w:p>
          <w:p w14:paraId="3903BF60" w14:textId="4FF02E45" w:rsidR="00D42597" w:rsidRPr="00D42597" w:rsidRDefault="008A0449" w:rsidP="008A044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A0449">
              <w:rPr>
                <w:bCs/>
                <w:sz w:val="20"/>
                <w:szCs w:val="20"/>
                <w:lang w:val="ro-RO"/>
              </w:rPr>
              <w:t>Contrast de calitate, contrast de cantitate</w:t>
            </w:r>
          </w:p>
        </w:tc>
        <w:tc>
          <w:tcPr>
            <w:tcW w:w="1240" w:type="pct"/>
          </w:tcPr>
          <w:p w14:paraId="5FD186FC" w14:textId="634E5616" w:rsidR="00D42597" w:rsidRDefault="003B16B8" w:rsidP="008A044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O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bţin</w:t>
            </w:r>
            <w:r>
              <w:rPr>
                <w:bCs/>
                <w:sz w:val="20"/>
                <w:szCs w:val="20"/>
                <w:lang w:val="ro-RO"/>
              </w:rPr>
              <w:t>erea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 xml:space="preserve"> </w:t>
            </w:r>
            <w:r>
              <w:rPr>
                <w:bCs/>
                <w:sz w:val="20"/>
                <w:szCs w:val="20"/>
                <w:lang w:val="ro-RO"/>
              </w:rPr>
              <w:t>unei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armonie coloristică,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utilizînd relaţiile culorilor în cercul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cromatic în evidenţierea contrastelor</w:t>
            </w:r>
          </w:p>
        </w:tc>
        <w:tc>
          <w:tcPr>
            <w:tcW w:w="1299" w:type="pct"/>
          </w:tcPr>
          <w:p w14:paraId="04299242" w14:textId="2DF74A29" w:rsidR="003B16B8" w:rsidRDefault="003B16B8" w:rsidP="008A044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="008A044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rmonia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cromatică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spaţiul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ambiental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ozarea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cantităților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potrivit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principiilor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armoniei</w:t>
            </w:r>
            <w:proofErr w:type="spellEnd"/>
          </w:p>
          <w:p w14:paraId="04346BD5" w14:textId="63991E3A" w:rsidR="00D42597" w:rsidRPr="00D42597" w:rsidRDefault="003B16B8" w:rsidP="008A044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umină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albă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lumină</w:t>
            </w:r>
            <w:proofErr w:type="spellEnd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0449" w:rsidRPr="008A0449">
              <w:rPr>
                <w:rFonts w:ascii="Times New Roman" w:hAnsi="Times New Roman" w:cs="Times New Roman"/>
                <w:sz w:val="20"/>
                <w:szCs w:val="20"/>
              </w:rPr>
              <w:t>colorată</w:t>
            </w:r>
            <w:proofErr w:type="spellEnd"/>
          </w:p>
        </w:tc>
        <w:tc>
          <w:tcPr>
            <w:tcW w:w="215" w:type="pct"/>
          </w:tcPr>
          <w:p w14:paraId="6A198EA3" w14:textId="3953065E" w:rsidR="00D42597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1FFE384E" w14:textId="76C2D030" w:rsidR="00D767C4" w:rsidRDefault="00D767C4" w:rsidP="00782572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S11-S14</w:t>
            </w:r>
          </w:p>
          <w:p w14:paraId="7181EF42" w14:textId="2F7349FC" w:rsidR="00D767C4" w:rsidRDefault="00D767C4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913F27" w:rsidRPr="007D5EBA" w14:paraId="1A6C3562" w14:textId="77777777" w:rsidTr="00913F27">
        <w:tc>
          <w:tcPr>
            <w:tcW w:w="177" w:type="pct"/>
          </w:tcPr>
          <w:p w14:paraId="6F620E7B" w14:textId="77777777" w:rsidR="00913F27" w:rsidRPr="004A64DC" w:rsidRDefault="00913F2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26F4DA6C" w14:textId="2D94CB04" w:rsidR="00913F27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46A3A598" w14:textId="77777777" w:rsidTr="00E54373">
        <w:tc>
          <w:tcPr>
            <w:tcW w:w="177" w:type="pct"/>
          </w:tcPr>
          <w:p w14:paraId="2153E63F" w14:textId="02A577BD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656EC5">
              <w:rPr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666" w:type="pct"/>
          </w:tcPr>
          <w:p w14:paraId="51A1BDA0" w14:textId="13969897" w:rsidR="008A0449" w:rsidRPr="008A0449" w:rsidRDefault="008A0449" w:rsidP="008A044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A0449">
              <w:rPr>
                <w:bCs/>
                <w:sz w:val="20"/>
                <w:szCs w:val="20"/>
                <w:lang w:val="ro-RO"/>
              </w:rPr>
              <w:t>Contrastul închis</w:t>
            </w:r>
            <w:r w:rsidR="003B16B8">
              <w:rPr>
                <w:bCs/>
                <w:sz w:val="20"/>
                <w:szCs w:val="20"/>
                <w:lang w:val="ro-RO"/>
              </w:rPr>
              <w:t xml:space="preserve"> – </w:t>
            </w:r>
            <w:r w:rsidRPr="008A0449">
              <w:rPr>
                <w:bCs/>
                <w:sz w:val="20"/>
                <w:szCs w:val="20"/>
                <w:lang w:val="ro-RO"/>
              </w:rPr>
              <w:t xml:space="preserve">deschis (clarobscur) </w:t>
            </w:r>
          </w:p>
          <w:p w14:paraId="44F48FD9" w14:textId="035B453A" w:rsidR="008A0449" w:rsidRPr="008A0449" w:rsidRDefault="008A0449" w:rsidP="008A044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A0449">
              <w:rPr>
                <w:bCs/>
                <w:sz w:val="20"/>
                <w:szCs w:val="20"/>
                <w:lang w:val="ro-RO"/>
              </w:rPr>
              <w:t>Amestecuri fizice</w:t>
            </w:r>
          </w:p>
          <w:p w14:paraId="2AB4C76B" w14:textId="753F40CF" w:rsidR="00EF6394" w:rsidRPr="007D5EBA" w:rsidRDefault="008A0449" w:rsidP="008A044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A0449">
              <w:rPr>
                <w:bCs/>
                <w:sz w:val="20"/>
                <w:szCs w:val="20"/>
                <w:lang w:val="ro-RO"/>
              </w:rPr>
              <w:t>Modelarea culorilor</w:t>
            </w:r>
          </w:p>
        </w:tc>
        <w:tc>
          <w:tcPr>
            <w:tcW w:w="1240" w:type="pct"/>
          </w:tcPr>
          <w:p w14:paraId="1AC71D96" w14:textId="76049C08" w:rsidR="008A0449" w:rsidRPr="008A0449" w:rsidRDefault="003B16B8" w:rsidP="008A044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 xml:space="preserve">Utilizarea treptelor valorice şi a 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celor cromatice, în redarea formelor</w:t>
            </w:r>
          </w:p>
          <w:p w14:paraId="291C5FCF" w14:textId="40944EDB" w:rsidR="003B16B8" w:rsidRPr="008A0449" w:rsidRDefault="003B16B8" w:rsidP="008A044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Dispunerea de elemente şi relaţiile ce se pot stabili între ele</w:t>
            </w:r>
          </w:p>
          <w:p w14:paraId="7453271D" w14:textId="1DF6B0F2" w:rsidR="008166AB" w:rsidRPr="007D5EBA" w:rsidRDefault="003B16B8" w:rsidP="008A044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Obţinerea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tonurilor şi nuanţelor prin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diversificarea amestecurilor</w:t>
            </w:r>
          </w:p>
        </w:tc>
        <w:tc>
          <w:tcPr>
            <w:tcW w:w="1299" w:type="pct"/>
          </w:tcPr>
          <w:p w14:paraId="627F4111" w14:textId="468CFC34" w:rsidR="008A0449" w:rsidRPr="008A0449" w:rsidRDefault="003B16B8" w:rsidP="008A044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 xml:space="preserve">Exerciţii de studiere şi de aplicare a scării tonale a culorilor, trecute prin cele două valori de bază: albul şi negrul. </w:t>
            </w:r>
          </w:p>
          <w:p w14:paraId="35107C2C" w14:textId="421616A7" w:rsidR="008166AB" w:rsidRPr="007D5EBA" w:rsidRDefault="003B16B8" w:rsidP="008A044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Realizarea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 xml:space="preserve"> relaţi</w:t>
            </w:r>
            <w:r>
              <w:rPr>
                <w:bCs/>
                <w:sz w:val="20"/>
                <w:szCs w:val="20"/>
                <w:lang w:val="ro-RO"/>
              </w:rPr>
              <w:t>ei de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 xml:space="preserve"> valoare </w:t>
            </w:r>
            <w:r>
              <w:rPr>
                <w:bCs/>
                <w:sz w:val="20"/>
                <w:szCs w:val="20"/>
                <w:lang w:val="ro-RO"/>
              </w:rPr>
              <w:t xml:space="preserve">– 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culoare în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8A0449" w:rsidRPr="008A0449">
              <w:rPr>
                <w:bCs/>
                <w:sz w:val="20"/>
                <w:szCs w:val="20"/>
                <w:lang w:val="ro-RO"/>
              </w:rPr>
              <w:t>obţinerea tonurilor şi a nuanţelor</w:t>
            </w:r>
          </w:p>
        </w:tc>
        <w:tc>
          <w:tcPr>
            <w:tcW w:w="215" w:type="pct"/>
          </w:tcPr>
          <w:p w14:paraId="5478688B" w14:textId="45CDBA2D" w:rsidR="007D5EBA" w:rsidRPr="007D5EBA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68E07637" w14:textId="0C26BA6A" w:rsidR="007D5EBA" w:rsidRDefault="00EB63C0" w:rsidP="00782572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7E54ED">
              <w:rPr>
                <w:bCs/>
                <w:sz w:val="20"/>
                <w:szCs w:val="20"/>
                <w:lang w:val="ro-RO"/>
              </w:rPr>
              <w:t>15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D767C4">
              <w:rPr>
                <w:bCs/>
                <w:sz w:val="20"/>
                <w:szCs w:val="20"/>
                <w:lang w:val="ro-RO"/>
              </w:rPr>
              <w:t>17</w:t>
            </w:r>
          </w:p>
          <w:p w14:paraId="2A4F7E0E" w14:textId="7D90B4E7" w:rsidR="00913F27" w:rsidRPr="007D5EBA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D42597" w:rsidRPr="007D5EBA" w14:paraId="2C80C5B6" w14:textId="77777777" w:rsidTr="00E54373">
        <w:tc>
          <w:tcPr>
            <w:tcW w:w="177" w:type="pct"/>
          </w:tcPr>
          <w:p w14:paraId="77A8212D" w14:textId="5D03B9D4" w:rsidR="00D42597" w:rsidRPr="004A64DC" w:rsidRDefault="00D4259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M3</w:t>
            </w:r>
          </w:p>
        </w:tc>
        <w:tc>
          <w:tcPr>
            <w:tcW w:w="1666" w:type="pct"/>
          </w:tcPr>
          <w:p w14:paraId="080DB6E8" w14:textId="7FB2FA5B" w:rsidR="00D42597" w:rsidRPr="00D42597" w:rsidRDefault="009E1D8B" w:rsidP="008A044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C</w:t>
            </w:r>
            <w:r w:rsidRPr="009E1D8B">
              <w:rPr>
                <w:bCs/>
                <w:sz w:val="20"/>
                <w:szCs w:val="20"/>
                <w:lang w:val="ro-RO"/>
              </w:rPr>
              <w:t>ontrastul închis</w:t>
            </w:r>
            <w:r w:rsidR="003B16B8">
              <w:rPr>
                <w:bCs/>
                <w:sz w:val="20"/>
                <w:szCs w:val="20"/>
                <w:lang w:val="ro-RO"/>
              </w:rPr>
              <w:t xml:space="preserve"> – </w:t>
            </w:r>
            <w:r w:rsidRPr="009E1D8B">
              <w:rPr>
                <w:bCs/>
                <w:sz w:val="20"/>
                <w:szCs w:val="20"/>
                <w:lang w:val="ro-RO"/>
              </w:rPr>
              <w:t xml:space="preserve">deschis </w:t>
            </w:r>
            <w:r w:rsidR="003B16B8">
              <w:rPr>
                <w:bCs/>
                <w:sz w:val="20"/>
                <w:szCs w:val="20"/>
                <w:lang w:val="ro-RO"/>
              </w:rPr>
              <w:t>(r</w:t>
            </w:r>
            <w:r w:rsidRPr="009E1D8B">
              <w:rPr>
                <w:bCs/>
                <w:sz w:val="20"/>
                <w:szCs w:val="20"/>
                <w:lang w:val="ro-RO"/>
              </w:rPr>
              <w:t>itmul</w:t>
            </w:r>
            <w:r w:rsidR="003B16B8">
              <w:rPr>
                <w:bCs/>
                <w:sz w:val="20"/>
                <w:szCs w:val="20"/>
                <w:lang w:val="ro-RO"/>
              </w:rPr>
              <w:t>)</w:t>
            </w:r>
          </w:p>
        </w:tc>
        <w:tc>
          <w:tcPr>
            <w:tcW w:w="1240" w:type="pct"/>
          </w:tcPr>
          <w:p w14:paraId="112EA9FE" w14:textId="60DC7C94" w:rsidR="00D42597" w:rsidRPr="009E6EB1" w:rsidRDefault="003B16B8" w:rsidP="009E1D8B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Utilizarea relaţiilor culorilor din cercul cromatic, pentru realizarea de contraste</w:t>
            </w:r>
          </w:p>
        </w:tc>
        <w:tc>
          <w:tcPr>
            <w:tcW w:w="1299" w:type="pct"/>
          </w:tcPr>
          <w:p w14:paraId="463C223B" w14:textId="00B67C10" w:rsidR="00D42597" w:rsidRPr="009E6EB1" w:rsidRDefault="003B16B8" w:rsidP="009E1D8B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Delimitarea culorilor prin forme geometrice: locul şi direcţia calităţilor şi a cantitatilor </w:t>
            </w:r>
            <w:r w:rsidR="00433C5B">
              <w:rPr>
                <w:bCs/>
                <w:sz w:val="20"/>
                <w:szCs w:val="20"/>
                <w:lang w:val="ro-RO"/>
              </w:rPr>
              <w:t xml:space="preserve">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„Nod de cale ferata”</w:t>
            </w:r>
          </w:p>
        </w:tc>
        <w:tc>
          <w:tcPr>
            <w:tcW w:w="215" w:type="pct"/>
          </w:tcPr>
          <w:p w14:paraId="0BFA0AAD" w14:textId="006C2E50" w:rsidR="00D42597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4DD1413A" w14:textId="03BC191B" w:rsidR="00D767C4" w:rsidRDefault="00D767C4" w:rsidP="00782572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S18-S21</w:t>
            </w:r>
          </w:p>
          <w:p w14:paraId="12784F24" w14:textId="0311A5E9" w:rsidR="00D767C4" w:rsidRDefault="00D767C4" w:rsidP="00D767C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782572" w:rsidRPr="007D5EBA" w14:paraId="72441897" w14:textId="77777777" w:rsidTr="00782572">
        <w:tc>
          <w:tcPr>
            <w:tcW w:w="177" w:type="pct"/>
          </w:tcPr>
          <w:p w14:paraId="1C121558" w14:textId="77777777" w:rsidR="00782572" w:rsidRPr="004A64DC" w:rsidRDefault="00782572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7025B956" w14:textId="5085767E" w:rsidR="00782572" w:rsidRDefault="00782572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712335AF" w14:textId="77777777" w:rsidTr="00E54373">
        <w:tc>
          <w:tcPr>
            <w:tcW w:w="177" w:type="pct"/>
            <w:shd w:val="clear" w:color="auto" w:fill="FFFFFF" w:themeFill="background1"/>
          </w:tcPr>
          <w:p w14:paraId="0F148F24" w14:textId="76D752FC" w:rsidR="007D5EBA" w:rsidRPr="004A64DC" w:rsidRDefault="00A924A5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bookmarkStart w:id="3" w:name="_Hlk147091162"/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9E6EB1">
              <w:rPr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666" w:type="pct"/>
          </w:tcPr>
          <w:p w14:paraId="32351A50" w14:textId="2721EB82" w:rsidR="00E90A41" w:rsidRDefault="009E1D8B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E1D8B">
              <w:rPr>
                <w:bCs/>
                <w:sz w:val="20"/>
                <w:szCs w:val="20"/>
                <w:lang w:val="ro-RO"/>
              </w:rPr>
              <w:t>Game cromatice</w:t>
            </w:r>
          </w:p>
          <w:p w14:paraId="58DAE0E2" w14:textId="218FA82F" w:rsidR="00E90A41" w:rsidRDefault="00E90A41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mestecuri fizice, amestecuri optice</w:t>
            </w:r>
          </w:p>
          <w:p w14:paraId="1EC748D7" w14:textId="2812CB82" w:rsidR="00E90A41" w:rsidRDefault="009E1D8B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E1D8B">
              <w:rPr>
                <w:bCs/>
                <w:sz w:val="20"/>
                <w:szCs w:val="20"/>
                <w:lang w:val="ro-RO"/>
              </w:rPr>
              <w:t xml:space="preserve">Opoziția cald </w:t>
            </w:r>
            <w:r w:rsidR="00E90A41">
              <w:rPr>
                <w:bCs/>
                <w:sz w:val="20"/>
                <w:szCs w:val="20"/>
                <w:lang w:val="ro-RO"/>
              </w:rPr>
              <w:t>–</w:t>
            </w:r>
            <w:r w:rsidRPr="009E1D8B">
              <w:rPr>
                <w:bCs/>
                <w:sz w:val="20"/>
                <w:szCs w:val="20"/>
                <w:lang w:val="ro-RO"/>
              </w:rPr>
              <w:t xml:space="preserve"> rece</w:t>
            </w:r>
          </w:p>
          <w:p w14:paraId="22C4002B" w14:textId="741610C4" w:rsidR="008166AB" w:rsidRPr="007D5EBA" w:rsidRDefault="00E90A41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P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asajul prin culoare</w:t>
            </w:r>
            <w:r w:rsidR="009E1D8B">
              <w:rPr>
                <w:bCs/>
                <w:sz w:val="20"/>
                <w:szCs w:val="20"/>
                <w:lang w:val="ro-RO"/>
              </w:rPr>
              <w:t xml:space="preserve"> (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relaţia valoare-culoare)</w:t>
            </w:r>
          </w:p>
        </w:tc>
        <w:tc>
          <w:tcPr>
            <w:tcW w:w="1240" w:type="pct"/>
          </w:tcPr>
          <w:p w14:paraId="1EC819DF" w14:textId="77777777" w:rsidR="00E90A41" w:rsidRDefault="00E90A41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E90A41">
              <w:rPr>
                <w:bCs/>
                <w:sz w:val="20"/>
                <w:szCs w:val="20"/>
                <w:lang w:val="ro-RO"/>
              </w:rPr>
              <w:t>Î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nţeleag</w:t>
            </w:r>
            <w:r>
              <w:rPr>
                <w:bCs/>
                <w:sz w:val="20"/>
                <w:szCs w:val="20"/>
                <w:lang w:val="ro-RO"/>
              </w:rPr>
              <w:t>erea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 principiul</w:t>
            </w:r>
            <w:r>
              <w:rPr>
                <w:bCs/>
                <w:sz w:val="20"/>
                <w:szCs w:val="20"/>
                <w:lang w:val="ro-RO"/>
              </w:rPr>
              <w:t>ui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 disimetriei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E90A41">
              <w:rPr>
                <w:bCs/>
                <w:sz w:val="20"/>
                <w:szCs w:val="20"/>
                <w:lang w:val="ro-RO"/>
              </w:rPr>
              <w:t>și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diferenţa de caracter a culorilor</w:t>
            </w:r>
          </w:p>
          <w:p w14:paraId="54472BEA" w14:textId="21054327" w:rsidR="008166AB" w:rsidRPr="007D5EBA" w:rsidRDefault="00E90A41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Realizarea de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acorduri de expresie</w:t>
            </w:r>
          </w:p>
        </w:tc>
        <w:tc>
          <w:tcPr>
            <w:tcW w:w="1299" w:type="pct"/>
          </w:tcPr>
          <w:p w14:paraId="2540224E" w14:textId="77777777" w:rsidR="00E90A41" w:rsidRDefault="00E90A41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Relaţii între culori calde şi culori reci</w:t>
            </w:r>
          </w:p>
          <w:p w14:paraId="496C95FC" w14:textId="084B64F2" w:rsidR="008166AB" w:rsidRPr="007D5EBA" w:rsidRDefault="00E90A41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Disimetrie prin lipsa complementării</w:t>
            </w:r>
          </w:p>
        </w:tc>
        <w:tc>
          <w:tcPr>
            <w:tcW w:w="215" w:type="pct"/>
          </w:tcPr>
          <w:p w14:paraId="65C2C68D" w14:textId="6830E15A" w:rsidR="007D5EBA" w:rsidRPr="007D5EBA" w:rsidRDefault="00D767C4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3082C7B8" w14:textId="4A5A96BF" w:rsidR="007D5EBA" w:rsidRDefault="00EB63C0" w:rsidP="00782572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7E54ED">
              <w:rPr>
                <w:bCs/>
                <w:sz w:val="20"/>
                <w:szCs w:val="20"/>
                <w:lang w:val="ro-RO"/>
              </w:rPr>
              <w:t>22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9E6EB1">
              <w:rPr>
                <w:bCs/>
                <w:sz w:val="20"/>
                <w:szCs w:val="20"/>
                <w:lang w:val="ro-RO"/>
              </w:rPr>
              <w:t>2</w:t>
            </w:r>
            <w:r w:rsidR="00D767C4">
              <w:rPr>
                <w:bCs/>
                <w:sz w:val="20"/>
                <w:szCs w:val="20"/>
                <w:lang w:val="ro-RO"/>
              </w:rPr>
              <w:t>4</w:t>
            </w:r>
          </w:p>
          <w:p w14:paraId="57169A82" w14:textId="77777777" w:rsidR="00656EC5" w:rsidRDefault="00656EC5" w:rsidP="00782572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19325648" w14:textId="2B1FA2E8" w:rsidR="00656EC5" w:rsidRDefault="00656EC5" w:rsidP="00782572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>ȘCOALA</w:t>
            </w:r>
          </w:p>
          <w:p w14:paraId="7C47FF89" w14:textId="3B24C599" w:rsidR="007E54ED" w:rsidRPr="007D5EBA" w:rsidRDefault="00656EC5" w:rsidP="00782572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ALTFEL</w:t>
            </w:r>
          </w:p>
        </w:tc>
      </w:tr>
      <w:tr w:rsidR="006F15A1" w:rsidRPr="007D5EBA" w14:paraId="1D08B831" w14:textId="77777777" w:rsidTr="00E54373">
        <w:tc>
          <w:tcPr>
            <w:tcW w:w="177" w:type="pct"/>
            <w:shd w:val="clear" w:color="auto" w:fill="FFFFFF" w:themeFill="background1"/>
          </w:tcPr>
          <w:p w14:paraId="25CE8FAA" w14:textId="4158F0DB" w:rsidR="006F15A1" w:rsidRPr="004A64DC" w:rsidRDefault="006F15A1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M4</w:t>
            </w:r>
          </w:p>
        </w:tc>
        <w:tc>
          <w:tcPr>
            <w:tcW w:w="1666" w:type="pct"/>
          </w:tcPr>
          <w:p w14:paraId="5C80F18D" w14:textId="77777777" w:rsidR="009E1D8B" w:rsidRPr="009E1D8B" w:rsidRDefault="009E1D8B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E1D8B">
              <w:rPr>
                <w:bCs/>
                <w:sz w:val="20"/>
                <w:szCs w:val="20"/>
                <w:lang w:val="ro-RO"/>
              </w:rPr>
              <w:t xml:space="preserve">Contrastul de simultaneitate </w:t>
            </w:r>
          </w:p>
          <w:p w14:paraId="59BF86C9" w14:textId="081692B2" w:rsidR="009E1D8B" w:rsidRPr="009E1D8B" w:rsidRDefault="00E90A41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J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uxtapunere </w:t>
            </w:r>
          </w:p>
          <w:p w14:paraId="006A2136" w14:textId="65065F33" w:rsidR="006F15A1" w:rsidRDefault="009E1D8B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E1D8B">
              <w:rPr>
                <w:bCs/>
                <w:sz w:val="20"/>
                <w:szCs w:val="20"/>
                <w:lang w:val="ro-RO"/>
              </w:rPr>
              <w:t>Amestecuri fizice şi game cromatice simple</w:t>
            </w:r>
          </w:p>
        </w:tc>
        <w:tc>
          <w:tcPr>
            <w:tcW w:w="1240" w:type="pct"/>
          </w:tcPr>
          <w:p w14:paraId="40F2AA02" w14:textId="1E0A9E38" w:rsidR="009E1D8B" w:rsidRPr="009E1D8B" w:rsidRDefault="00E90A41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9E1D8B">
              <w:rPr>
                <w:bCs/>
                <w:sz w:val="20"/>
                <w:szCs w:val="20"/>
                <w:lang w:val="ro-RO"/>
              </w:rPr>
              <w:t>O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bținere</w:t>
            </w:r>
            <w:r>
              <w:rPr>
                <w:bCs/>
                <w:sz w:val="20"/>
                <w:szCs w:val="20"/>
                <w:lang w:val="ro-RO"/>
              </w:rPr>
              <w:t>a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 transformări</w:t>
            </w:r>
            <w:r>
              <w:rPr>
                <w:bCs/>
                <w:sz w:val="20"/>
                <w:szCs w:val="20"/>
                <w:lang w:val="ro-RO"/>
              </w:rPr>
              <w:t>i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 coloristice </w:t>
            </w:r>
          </w:p>
          <w:p w14:paraId="3870F65A" w14:textId="628F0F35" w:rsidR="009E1D8B" w:rsidRPr="009E1D8B" w:rsidRDefault="009E1D8B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E1D8B">
              <w:rPr>
                <w:bCs/>
                <w:sz w:val="20"/>
                <w:szCs w:val="20"/>
                <w:lang w:val="ro-RO"/>
              </w:rPr>
              <w:t>prin juxtapunere</w:t>
            </w:r>
          </w:p>
          <w:p w14:paraId="1DF94F9B" w14:textId="2D80F676" w:rsidR="009E1D8B" w:rsidRPr="009E1D8B" w:rsidRDefault="00E90A41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Relaţii între culori </w:t>
            </w:r>
            <w:r>
              <w:rPr>
                <w:bCs/>
                <w:sz w:val="20"/>
                <w:szCs w:val="20"/>
                <w:lang w:val="ro-RO"/>
              </w:rPr>
              <w:t>–</w:t>
            </w:r>
            <w:r w:rsidRPr="00E90A41">
              <w:rPr>
                <w:bCs/>
                <w:sz w:val="20"/>
                <w:szCs w:val="20"/>
                <w:lang w:val="ro-RO"/>
              </w:rPr>
              <w:t xml:space="preserve"> subdominantă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contrastului culorilor în sine </w:t>
            </w:r>
          </w:p>
          <w:p w14:paraId="0288CDCB" w14:textId="60FD3BF5" w:rsidR="006F15A1" w:rsidRDefault="00E90A41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Realizarea expresivităţii plastice, prin vibraţie cromatică</w:t>
            </w:r>
          </w:p>
        </w:tc>
        <w:tc>
          <w:tcPr>
            <w:tcW w:w="1299" w:type="pct"/>
          </w:tcPr>
          <w:p w14:paraId="2CB5DF53" w14:textId="30366D35" w:rsidR="009E1D8B" w:rsidRPr="009E1D8B" w:rsidRDefault="00E90A41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9E1D8B">
              <w:rPr>
                <w:bCs/>
                <w:sz w:val="20"/>
                <w:szCs w:val="20"/>
                <w:lang w:val="ro-RO"/>
              </w:rPr>
              <w:t>S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imultaneitatea în domeniul spaţial</w:t>
            </w:r>
          </w:p>
          <w:p w14:paraId="58455023" w14:textId="35C14C59" w:rsidR="009E1D8B" w:rsidRPr="009E1D8B" w:rsidRDefault="00E90A41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C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omfiguraţii </w:t>
            </w:r>
          </w:p>
          <w:p w14:paraId="554B8890" w14:textId="7086F478" w:rsidR="006F15A1" w:rsidRDefault="00E90A41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Tenta plată</w:t>
            </w:r>
          </w:p>
        </w:tc>
        <w:tc>
          <w:tcPr>
            <w:tcW w:w="215" w:type="pct"/>
          </w:tcPr>
          <w:p w14:paraId="4DC2DAE8" w14:textId="36423601" w:rsidR="006F15A1" w:rsidRDefault="00D767C4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4754D8A9" w14:textId="4D113CB5" w:rsidR="006F15A1" w:rsidRDefault="00D767C4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S25-S29</w:t>
            </w:r>
          </w:p>
        </w:tc>
      </w:tr>
      <w:tr w:rsidR="009E6EB1" w:rsidRPr="007D5EBA" w14:paraId="6146C638" w14:textId="77777777" w:rsidTr="009E6EB1">
        <w:tc>
          <w:tcPr>
            <w:tcW w:w="177" w:type="pct"/>
            <w:shd w:val="clear" w:color="auto" w:fill="FFFFFF" w:themeFill="background1"/>
          </w:tcPr>
          <w:p w14:paraId="5AAB927E" w14:textId="77777777" w:rsidR="009E6EB1" w:rsidRPr="004A64DC" w:rsidRDefault="009E6EB1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61E31FC5" w14:textId="5B574F58" w:rsidR="009E6EB1" w:rsidRDefault="009E6EB1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9E6EB1" w:rsidRPr="007D5EBA" w14:paraId="7F537BE7" w14:textId="77777777" w:rsidTr="009E6EB1">
        <w:tc>
          <w:tcPr>
            <w:tcW w:w="177" w:type="pct"/>
          </w:tcPr>
          <w:p w14:paraId="2C698A15" w14:textId="77777777" w:rsidR="009E6EB1" w:rsidRPr="004A64DC" w:rsidRDefault="009E6EB1" w:rsidP="008779A1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>
              <w:rPr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666" w:type="pct"/>
          </w:tcPr>
          <w:p w14:paraId="6DD1AD49" w14:textId="16102F23" w:rsidR="009E1D8B" w:rsidRPr="009E1D8B" w:rsidRDefault="009E1D8B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E1D8B">
              <w:rPr>
                <w:bCs/>
                <w:sz w:val="20"/>
                <w:szCs w:val="20"/>
                <w:lang w:val="ro-RO"/>
              </w:rPr>
              <w:t xml:space="preserve">Efectul termodinamic şi spaţial al culorilor </w:t>
            </w:r>
          </w:p>
          <w:p w14:paraId="0CA7EB60" w14:textId="21885D54" w:rsidR="009E6EB1" w:rsidRPr="007D5EBA" w:rsidRDefault="009E1D8B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E1D8B">
              <w:rPr>
                <w:bCs/>
                <w:sz w:val="20"/>
                <w:szCs w:val="20"/>
                <w:lang w:val="ro-RO"/>
              </w:rPr>
              <w:t xml:space="preserve">Modulaţia culorilor </w:t>
            </w:r>
            <w:r w:rsidR="00E90A41">
              <w:rPr>
                <w:bCs/>
                <w:sz w:val="20"/>
                <w:szCs w:val="20"/>
                <w:lang w:val="ro-RO"/>
              </w:rPr>
              <w:t>–</w:t>
            </w:r>
            <w:r w:rsidRPr="009E1D8B">
              <w:rPr>
                <w:bCs/>
                <w:sz w:val="20"/>
                <w:szCs w:val="20"/>
                <w:lang w:val="ro-RO"/>
              </w:rPr>
              <w:t xml:space="preserve"> tipuri de modulație</w:t>
            </w:r>
          </w:p>
        </w:tc>
        <w:tc>
          <w:tcPr>
            <w:tcW w:w="1240" w:type="pct"/>
          </w:tcPr>
          <w:p w14:paraId="5B3907EF" w14:textId="09250017" w:rsidR="009E6EB1" w:rsidRPr="007D5EBA" w:rsidRDefault="00E90A41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9E1D8B">
              <w:rPr>
                <w:bCs/>
                <w:sz w:val="20"/>
                <w:szCs w:val="20"/>
                <w:lang w:val="ro-RO"/>
              </w:rPr>
              <w:t>R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ealizare</w:t>
            </w:r>
            <w:r>
              <w:rPr>
                <w:bCs/>
                <w:sz w:val="20"/>
                <w:szCs w:val="20"/>
                <w:lang w:val="ro-RO"/>
              </w:rPr>
              <w:t>a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 şi utilizare</w:t>
            </w:r>
            <w:r>
              <w:rPr>
                <w:bCs/>
                <w:sz w:val="20"/>
                <w:szCs w:val="20"/>
                <w:lang w:val="ro-RO"/>
              </w:rPr>
              <w:t>a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 trepte</w:t>
            </w:r>
            <w:r>
              <w:rPr>
                <w:bCs/>
                <w:sz w:val="20"/>
                <w:szCs w:val="20"/>
                <w:lang w:val="ro-RO"/>
              </w:rPr>
              <w:t>lor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 valorice şi cromatice în redarea formei în spaţiu</w:t>
            </w:r>
          </w:p>
        </w:tc>
        <w:tc>
          <w:tcPr>
            <w:tcW w:w="1299" w:type="pct"/>
          </w:tcPr>
          <w:p w14:paraId="5367789F" w14:textId="6534E14C" w:rsidR="009E1D8B" w:rsidRPr="009E1D8B" w:rsidRDefault="00E90A41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Devansări şi avansări ale spaţiului prin culoare</w:t>
            </w:r>
          </w:p>
          <w:p w14:paraId="438B4A06" w14:textId="0970B3B3" w:rsidR="009E1D8B" w:rsidRPr="009E1D8B" w:rsidRDefault="00E90A41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T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ehnica modulării</w:t>
            </w:r>
          </w:p>
          <w:p w14:paraId="4691C649" w14:textId="2FD97FE5" w:rsidR="009E6EB1" w:rsidRPr="007D5EBA" w:rsidRDefault="00E90A41" w:rsidP="009E1D8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Aplicarea dominantelor cromatice în organizarea unor suprafeţe</w:t>
            </w:r>
          </w:p>
        </w:tc>
        <w:tc>
          <w:tcPr>
            <w:tcW w:w="215" w:type="pct"/>
          </w:tcPr>
          <w:p w14:paraId="6170C0AD" w14:textId="5FB178A2" w:rsidR="009E6EB1" w:rsidRPr="007D5EBA" w:rsidRDefault="00D767C4" w:rsidP="008779A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3D9C84BD" w14:textId="6A91AE58" w:rsidR="009E6EB1" w:rsidRDefault="009E6EB1" w:rsidP="00782572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S30-S3</w:t>
            </w:r>
            <w:r w:rsidR="00D767C4">
              <w:rPr>
                <w:bCs/>
                <w:sz w:val="20"/>
                <w:szCs w:val="20"/>
                <w:lang w:val="ro-RO"/>
              </w:rPr>
              <w:t>2</w:t>
            </w:r>
          </w:p>
          <w:p w14:paraId="389D22F9" w14:textId="77777777" w:rsidR="009E6EB1" w:rsidRPr="007D5EBA" w:rsidRDefault="009E6EB1" w:rsidP="008779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6F15A1" w:rsidRPr="007D5EBA" w14:paraId="5918AB1F" w14:textId="77777777" w:rsidTr="009E6EB1">
        <w:tc>
          <w:tcPr>
            <w:tcW w:w="177" w:type="pct"/>
          </w:tcPr>
          <w:p w14:paraId="014CBC87" w14:textId="132D787F" w:rsidR="006F15A1" w:rsidRPr="004A64DC" w:rsidRDefault="006F15A1" w:rsidP="008779A1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60B2DF3B" w14:textId="77777777" w:rsidR="00E90A41" w:rsidRDefault="009E1D8B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</w:t>
            </w:r>
            <w:r w:rsidRPr="009E1D8B">
              <w:rPr>
                <w:bCs/>
                <w:sz w:val="20"/>
                <w:szCs w:val="20"/>
                <w:lang w:val="ro-RO"/>
              </w:rPr>
              <w:t xml:space="preserve">rmonia culorilor; de la semnificat la semnificant </w:t>
            </w:r>
          </w:p>
          <w:p w14:paraId="77E9277C" w14:textId="460C4B55" w:rsidR="006F15A1" w:rsidRPr="00EA720A" w:rsidRDefault="009E1D8B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E1D8B">
              <w:rPr>
                <w:bCs/>
                <w:sz w:val="20"/>
                <w:szCs w:val="20"/>
                <w:lang w:val="ro-RO"/>
              </w:rPr>
              <w:t>Game cromatice complexe</w:t>
            </w:r>
          </w:p>
        </w:tc>
        <w:tc>
          <w:tcPr>
            <w:tcW w:w="1240" w:type="pct"/>
          </w:tcPr>
          <w:p w14:paraId="6C3F256B" w14:textId="77777777" w:rsidR="00E90A41" w:rsidRDefault="00E90A41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Stabilire</w:t>
            </w:r>
            <w:r>
              <w:rPr>
                <w:bCs/>
                <w:sz w:val="20"/>
                <w:szCs w:val="20"/>
                <w:lang w:val="ro-RO"/>
              </w:rPr>
              <w:t>a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 raport</w:t>
            </w:r>
            <w:r>
              <w:rPr>
                <w:bCs/>
                <w:sz w:val="20"/>
                <w:szCs w:val="20"/>
                <w:lang w:val="ro-RO"/>
              </w:rPr>
              <w:t>ului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 armonic între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cantităţile culorilor primare, binare şi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complementare, subdominant</w:t>
            </w:r>
            <w:r w:rsidRPr="00E90A41">
              <w:rPr>
                <w:bCs/>
                <w:sz w:val="20"/>
                <w:szCs w:val="20"/>
                <w:lang w:val="ro-RO"/>
              </w:rPr>
              <w:t>ă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contrastului de cantitate </w:t>
            </w:r>
          </w:p>
          <w:p w14:paraId="469CB2D7" w14:textId="60DE0073" w:rsidR="006F15A1" w:rsidRPr="00EA720A" w:rsidRDefault="00E90A41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Realizare</w:t>
            </w:r>
            <w:r>
              <w:rPr>
                <w:bCs/>
                <w:sz w:val="20"/>
                <w:szCs w:val="20"/>
                <w:lang w:val="ro-RO"/>
              </w:rPr>
              <w:t>a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 fuziuni</w:t>
            </w:r>
            <w:r>
              <w:rPr>
                <w:bCs/>
                <w:sz w:val="20"/>
                <w:szCs w:val="20"/>
                <w:lang w:val="ro-RO"/>
              </w:rPr>
              <w:t>i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 prin juxtapunere la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mozaic</w:t>
            </w:r>
          </w:p>
        </w:tc>
        <w:tc>
          <w:tcPr>
            <w:tcW w:w="1299" w:type="pct"/>
          </w:tcPr>
          <w:p w14:paraId="4424050B" w14:textId="77777777" w:rsidR="00E90A41" w:rsidRDefault="00E90A41" w:rsidP="00B77F4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Discul ştiinţific al culorilor şi armonia</w:t>
            </w:r>
          </w:p>
          <w:p w14:paraId="53A523DA" w14:textId="77777777" w:rsidR="00E90A41" w:rsidRDefault="00E90A41" w:rsidP="00B77F4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C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orelaţia cu fizica, chimia, biologia </w:t>
            </w:r>
            <w:r>
              <w:rPr>
                <w:bCs/>
                <w:sz w:val="20"/>
                <w:szCs w:val="20"/>
                <w:lang w:val="ro-RO"/>
              </w:rPr>
              <w:t xml:space="preserve">–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 xml:space="preserve">dans, poezie şi muzică </w:t>
            </w:r>
          </w:p>
          <w:p w14:paraId="0485AB9D" w14:textId="3D8D0D3C" w:rsidR="006F15A1" w:rsidRPr="00EA720A" w:rsidRDefault="00E90A41" w:rsidP="00B77F4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Semnificaţia armoniilor, locul calităţilor şi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9E1D8B" w:rsidRPr="009E1D8B">
              <w:rPr>
                <w:bCs/>
                <w:sz w:val="20"/>
                <w:szCs w:val="20"/>
                <w:lang w:val="ro-RO"/>
              </w:rPr>
              <w:t>a cantităților</w:t>
            </w:r>
          </w:p>
        </w:tc>
        <w:tc>
          <w:tcPr>
            <w:tcW w:w="215" w:type="pct"/>
          </w:tcPr>
          <w:p w14:paraId="171560C8" w14:textId="1DEB6222" w:rsidR="006F15A1" w:rsidRDefault="00D767C4" w:rsidP="008779A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A2E9BB8" w14:textId="16A71C02" w:rsidR="006F15A1" w:rsidRDefault="00D767C4" w:rsidP="00782572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S33-S34</w:t>
            </w:r>
          </w:p>
        </w:tc>
      </w:tr>
      <w:bookmarkEnd w:id="3"/>
      <w:tr w:rsidR="00182803" w:rsidRPr="007D5EBA" w14:paraId="21EADD5F" w14:textId="77777777" w:rsidTr="00E54373">
        <w:tc>
          <w:tcPr>
            <w:tcW w:w="177" w:type="pct"/>
            <w:shd w:val="clear" w:color="auto" w:fill="FFFFFF" w:themeFill="background1"/>
          </w:tcPr>
          <w:p w14:paraId="42E67ACE" w14:textId="23BBD72E" w:rsidR="00EB63C0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1F020668" w14:textId="40760AAD" w:rsidR="00F468CB" w:rsidRPr="007D5EBA" w:rsidRDefault="00EA720A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Expoziţia finală</w:t>
            </w:r>
          </w:p>
        </w:tc>
        <w:tc>
          <w:tcPr>
            <w:tcW w:w="1240" w:type="pct"/>
          </w:tcPr>
          <w:p w14:paraId="7C1D67FE" w14:textId="4E27D669" w:rsidR="00060960" w:rsidRPr="00060960" w:rsidRDefault="00060960" w:rsidP="00060960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60960">
              <w:rPr>
                <w:bCs/>
                <w:sz w:val="20"/>
                <w:szCs w:val="20"/>
                <w:lang w:val="ro-RO"/>
              </w:rPr>
              <w:t>Exersare spirit critic şi autocritic;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060960">
              <w:rPr>
                <w:bCs/>
                <w:sz w:val="20"/>
                <w:szCs w:val="20"/>
                <w:lang w:val="ro-RO"/>
              </w:rPr>
              <w:t>lucrul în echipă</w:t>
            </w:r>
          </w:p>
          <w:p w14:paraId="2BBC87E5" w14:textId="13C02A6A" w:rsidR="00F468CB" w:rsidRPr="007D5EBA" w:rsidRDefault="00060960" w:rsidP="00060960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C</w:t>
            </w:r>
            <w:r w:rsidRPr="00060960">
              <w:rPr>
                <w:bCs/>
                <w:sz w:val="20"/>
                <w:szCs w:val="20"/>
                <w:lang w:val="ro-RO"/>
              </w:rPr>
              <w:t>oncluzii constructive</w:t>
            </w:r>
          </w:p>
        </w:tc>
        <w:tc>
          <w:tcPr>
            <w:tcW w:w="1299" w:type="pct"/>
          </w:tcPr>
          <w:p w14:paraId="61FE963C" w14:textId="12D35F98" w:rsidR="00060960" w:rsidRDefault="00060960" w:rsidP="00060960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060960">
              <w:rPr>
                <w:bCs/>
                <w:sz w:val="20"/>
                <w:szCs w:val="20"/>
                <w:lang w:val="ro-RO"/>
              </w:rPr>
              <w:t>Finisare, panotare,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060960">
              <w:rPr>
                <w:bCs/>
                <w:sz w:val="20"/>
                <w:szCs w:val="20"/>
                <w:lang w:val="ro-RO"/>
              </w:rPr>
              <w:t>autoevaluare</w:t>
            </w:r>
          </w:p>
          <w:p w14:paraId="7AB613EF" w14:textId="021E2BE3" w:rsidR="00F468CB" w:rsidRPr="007D5EBA" w:rsidRDefault="00060960" w:rsidP="00060960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060960">
              <w:rPr>
                <w:bCs/>
                <w:sz w:val="20"/>
                <w:szCs w:val="20"/>
                <w:lang w:val="ro-RO"/>
              </w:rPr>
              <w:t>Teme recomandate p</w:t>
            </w:r>
            <w:r>
              <w:rPr>
                <w:bCs/>
                <w:sz w:val="20"/>
                <w:szCs w:val="20"/>
                <w:lang w:val="ro-RO"/>
              </w:rPr>
              <w:t xml:space="preserve">entru  </w:t>
            </w:r>
            <w:r w:rsidRPr="00060960">
              <w:rPr>
                <w:bCs/>
                <w:sz w:val="20"/>
                <w:szCs w:val="20"/>
                <w:lang w:val="ro-RO"/>
              </w:rPr>
              <w:t>vacanţă +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060960">
              <w:rPr>
                <w:bCs/>
                <w:sz w:val="20"/>
                <w:szCs w:val="20"/>
                <w:lang w:val="ro-RO"/>
              </w:rPr>
              <w:t>bibliografie</w:t>
            </w:r>
          </w:p>
        </w:tc>
        <w:tc>
          <w:tcPr>
            <w:tcW w:w="215" w:type="pct"/>
          </w:tcPr>
          <w:p w14:paraId="3627BD6C" w14:textId="4EC6DCDD" w:rsidR="00EB63C0" w:rsidRPr="007D5EBA" w:rsidRDefault="007E54ED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D9AACFB" w14:textId="459B5E61" w:rsidR="00EB63C0" w:rsidRPr="007D5EBA" w:rsidRDefault="004A64DC" w:rsidP="00782572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S35-S36</w:t>
            </w:r>
          </w:p>
        </w:tc>
      </w:tr>
    </w:tbl>
    <w:p w14:paraId="0B3DD72A" w14:textId="77777777" w:rsidR="00433C5B" w:rsidRDefault="00433C5B" w:rsidP="00433C5B">
      <w:pPr>
        <w:shd w:val="clear" w:color="auto" w:fill="FFFFFF" w:themeFill="background1"/>
        <w:spacing w:after="160" w:line="256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78"/>
      </w:tblGrid>
      <w:tr w:rsidR="00433C5B" w14:paraId="25710577" w14:textId="77777777" w:rsidTr="00433C5B">
        <w:tc>
          <w:tcPr>
            <w:tcW w:w="1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740F04" w14:textId="77777777" w:rsidR="00433C5B" w:rsidRDefault="00433C5B">
            <w:pPr>
              <w:spacing w:after="160" w:line="256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TOTAL NR. ORE: 36 ORE/ AN ȘCOLAR</w:t>
            </w:r>
          </w:p>
        </w:tc>
      </w:tr>
    </w:tbl>
    <w:p w14:paraId="751FA77D" w14:textId="77777777" w:rsidR="00433C5B" w:rsidRDefault="00433C5B" w:rsidP="00433C5B">
      <w:pPr>
        <w:shd w:val="clear" w:color="auto" w:fill="FFFFFF" w:themeFill="background1"/>
        <w:spacing w:after="160" w:line="256" w:lineRule="auto"/>
        <w:jc w:val="both"/>
        <w:rPr>
          <w:b/>
          <w:sz w:val="20"/>
          <w:szCs w:val="20"/>
          <w:lang w:val="ro-RO"/>
        </w:rPr>
      </w:pPr>
    </w:p>
    <w:p w14:paraId="5A69584D" w14:textId="77777777" w:rsidR="00433C5B" w:rsidRDefault="00433C5B" w:rsidP="00433C5B">
      <w:pPr>
        <w:shd w:val="clear" w:color="auto" w:fill="FFFFFF" w:themeFill="background1"/>
        <w:spacing w:after="160"/>
        <w:jc w:val="center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Prof. CRISTACHE IOANA</w:t>
      </w:r>
    </w:p>
    <w:p w14:paraId="33859306" w14:textId="73C22D14" w:rsidR="006D3B4D" w:rsidRPr="00433C5B" w:rsidRDefault="00433C5B" w:rsidP="00433C5B">
      <w:pPr>
        <w:shd w:val="clear" w:color="auto" w:fill="FFFFFF" w:themeFill="background1"/>
        <w:spacing w:after="160"/>
        <w:jc w:val="right"/>
        <w:rPr>
          <w:bCs/>
          <w:sz w:val="20"/>
          <w:szCs w:val="20"/>
          <w:lang w:val="ro-RO"/>
        </w:rPr>
      </w:pPr>
      <w:r>
        <w:rPr>
          <w:bCs/>
          <w:sz w:val="20"/>
          <w:szCs w:val="20"/>
          <w:lang w:val="ro-RO"/>
        </w:rPr>
        <w:t>....................................................................</w:t>
      </w:r>
    </w:p>
    <w:sectPr w:rsidR="006D3B4D" w:rsidRPr="00433C5B" w:rsidSect="004239E9">
      <w:footerReference w:type="default" r:id="rId9"/>
      <w:pgSz w:w="15840" w:h="12240" w:orient="landscape"/>
      <w:pgMar w:top="576" w:right="576" w:bottom="576" w:left="57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8D8E7" w14:textId="77777777" w:rsidR="00EA51B4" w:rsidRDefault="00EA51B4" w:rsidP="00A924A5">
      <w:r>
        <w:separator/>
      </w:r>
    </w:p>
  </w:endnote>
  <w:endnote w:type="continuationSeparator" w:id="0">
    <w:p w14:paraId="67FF59DD" w14:textId="77777777" w:rsidR="00EA51B4" w:rsidRDefault="00EA51B4" w:rsidP="00A9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65060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784999" w14:textId="09D1D718" w:rsidR="004239E9" w:rsidRDefault="004239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F25703" w14:textId="77777777" w:rsidR="004239E9" w:rsidRDefault="00423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7F7F6" w14:textId="77777777" w:rsidR="00EA51B4" w:rsidRDefault="00EA51B4" w:rsidP="00A924A5">
      <w:r>
        <w:separator/>
      </w:r>
    </w:p>
  </w:footnote>
  <w:footnote w:type="continuationSeparator" w:id="0">
    <w:p w14:paraId="05606F33" w14:textId="77777777" w:rsidR="00EA51B4" w:rsidRDefault="00EA51B4" w:rsidP="00A9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6D8F"/>
    <w:multiLevelType w:val="hybridMultilevel"/>
    <w:tmpl w:val="AC8E6894"/>
    <w:lvl w:ilvl="0" w:tplc="5A56025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307F70"/>
    <w:multiLevelType w:val="hybridMultilevel"/>
    <w:tmpl w:val="C9D0ACAE"/>
    <w:lvl w:ilvl="0" w:tplc="D200E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4F43"/>
    <w:multiLevelType w:val="hybridMultilevel"/>
    <w:tmpl w:val="7FBCD164"/>
    <w:lvl w:ilvl="0" w:tplc="9D507D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F62F3"/>
    <w:multiLevelType w:val="hybridMultilevel"/>
    <w:tmpl w:val="C7EE79E0"/>
    <w:lvl w:ilvl="0" w:tplc="24A4EC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21D9E"/>
    <w:multiLevelType w:val="hybridMultilevel"/>
    <w:tmpl w:val="126409B6"/>
    <w:lvl w:ilvl="0" w:tplc="2092D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31728"/>
    <w:multiLevelType w:val="hybridMultilevel"/>
    <w:tmpl w:val="AD401744"/>
    <w:lvl w:ilvl="0" w:tplc="9C8296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D450F9"/>
    <w:multiLevelType w:val="hybridMultilevel"/>
    <w:tmpl w:val="67E424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199743">
    <w:abstractNumId w:val="5"/>
  </w:num>
  <w:num w:numId="2" w16cid:durableId="1934166895">
    <w:abstractNumId w:val="2"/>
  </w:num>
  <w:num w:numId="3" w16cid:durableId="602764246">
    <w:abstractNumId w:val="0"/>
  </w:num>
  <w:num w:numId="4" w16cid:durableId="1641300748">
    <w:abstractNumId w:val="1"/>
  </w:num>
  <w:num w:numId="5" w16cid:durableId="222567776">
    <w:abstractNumId w:val="4"/>
  </w:num>
  <w:num w:numId="6" w16cid:durableId="1123040530">
    <w:abstractNumId w:val="3"/>
  </w:num>
  <w:num w:numId="7" w16cid:durableId="1973099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01B"/>
    <w:rsid w:val="000000E8"/>
    <w:rsid w:val="00001D65"/>
    <w:rsid w:val="000137D7"/>
    <w:rsid w:val="00060960"/>
    <w:rsid w:val="00063A6C"/>
    <w:rsid w:val="00083B67"/>
    <w:rsid w:val="000A5A28"/>
    <w:rsid w:val="000D11CB"/>
    <w:rsid w:val="000E48CB"/>
    <w:rsid w:val="001159EE"/>
    <w:rsid w:val="00130B03"/>
    <w:rsid w:val="00152DF4"/>
    <w:rsid w:val="0016120E"/>
    <w:rsid w:val="00167429"/>
    <w:rsid w:val="00182803"/>
    <w:rsid w:val="00187104"/>
    <w:rsid w:val="001950E8"/>
    <w:rsid w:val="001A0F51"/>
    <w:rsid w:val="00204AB7"/>
    <w:rsid w:val="002259A5"/>
    <w:rsid w:val="002F288D"/>
    <w:rsid w:val="00350D6A"/>
    <w:rsid w:val="00355A13"/>
    <w:rsid w:val="00393825"/>
    <w:rsid w:val="003B16B8"/>
    <w:rsid w:val="003C5C24"/>
    <w:rsid w:val="00407DE5"/>
    <w:rsid w:val="004239E9"/>
    <w:rsid w:val="00423CF3"/>
    <w:rsid w:val="00433C5B"/>
    <w:rsid w:val="00437023"/>
    <w:rsid w:val="00444101"/>
    <w:rsid w:val="00445A2A"/>
    <w:rsid w:val="00471F80"/>
    <w:rsid w:val="00482EAD"/>
    <w:rsid w:val="004941CB"/>
    <w:rsid w:val="004A64DC"/>
    <w:rsid w:val="004B3AEF"/>
    <w:rsid w:val="004B67CD"/>
    <w:rsid w:val="004D512C"/>
    <w:rsid w:val="004D59B9"/>
    <w:rsid w:val="004E2A18"/>
    <w:rsid w:val="0052101B"/>
    <w:rsid w:val="00527254"/>
    <w:rsid w:val="0052777D"/>
    <w:rsid w:val="00561848"/>
    <w:rsid w:val="005B1F9E"/>
    <w:rsid w:val="005F6F8B"/>
    <w:rsid w:val="00612CC5"/>
    <w:rsid w:val="00656EC5"/>
    <w:rsid w:val="006738D1"/>
    <w:rsid w:val="0069556E"/>
    <w:rsid w:val="006B1D8B"/>
    <w:rsid w:val="006D3B4D"/>
    <w:rsid w:val="006D3D5F"/>
    <w:rsid w:val="006F15A1"/>
    <w:rsid w:val="007037FD"/>
    <w:rsid w:val="00715E98"/>
    <w:rsid w:val="007219A8"/>
    <w:rsid w:val="00732FA2"/>
    <w:rsid w:val="0075213D"/>
    <w:rsid w:val="00767486"/>
    <w:rsid w:val="00773029"/>
    <w:rsid w:val="00782572"/>
    <w:rsid w:val="00787AEA"/>
    <w:rsid w:val="007921B2"/>
    <w:rsid w:val="007A516A"/>
    <w:rsid w:val="007D5EBA"/>
    <w:rsid w:val="007D6909"/>
    <w:rsid w:val="007E54ED"/>
    <w:rsid w:val="00800820"/>
    <w:rsid w:val="00813266"/>
    <w:rsid w:val="00815C71"/>
    <w:rsid w:val="008166AB"/>
    <w:rsid w:val="0086498C"/>
    <w:rsid w:val="00875C09"/>
    <w:rsid w:val="00881A94"/>
    <w:rsid w:val="008949BC"/>
    <w:rsid w:val="008A0449"/>
    <w:rsid w:val="008A6471"/>
    <w:rsid w:val="008B72F9"/>
    <w:rsid w:val="008D1B0E"/>
    <w:rsid w:val="009033F5"/>
    <w:rsid w:val="0090493E"/>
    <w:rsid w:val="00913F27"/>
    <w:rsid w:val="0093441B"/>
    <w:rsid w:val="00937F3D"/>
    <w:rsid w:val="00972A51"/>
    <w:rsid w:val="009A7F4F"/>
    <w:rsid w:val="009C20E6"/>
    <w:rsid w:val="009C770A"/>
    <w:rsid w:val="009D4F98"/>
    <w:rsid w:val="009E1D8B"/>
    <w:rsid w:val="009E55F5"/>
    <w:rsid w:val="009E6EB1"/>
    <w:rsid w:val="009F1791"/>
    <w:rsid w:val="00A030CA"/>
    <w:rsid w:val="00A34E8F"/>
    <w:rsid w:val="00A35BA1"/>
    <w:rsid w:val="00A42BB6"/>
    <w:rsid w:val="00A65EF2"/>
    <w:rsid w:val="00A924A5"/>
    <w:rsid w:val="00A9257E"/>
    <w:rsid w:val="00AB3FAD"/>
    <w:rsid w:val="00AC0F60"/>
    <w:rsid w:val="00AC529D"/>
    <w:rsid w:val="00B12221"/>
    <w:rsid w:val="00B12C38"/>
    <w:rsid w:val="00B37153"/>
    <w:rsid w:val="00B440AB"/>
    <w:rsid w:val="00B5791A"/>
    <w:rsid w:val="00B600AF"/>
    <w:rsid w:val="00B77F49"/>
    <w:rsid w:val="00B97231"/>
    <w:rsid w:val="00BD40F2"/>
    <w:rsid w:val="00C02821"/>
    <w:rsid w:val="00C25769"/>
    <w:rsid w:val="00C35855"/>
    <w:rsid w:val="00C43688"/>
    <w:rsid w:val="00C6676C"/>
    <w:rsid w:val="00C73FD7"/>
    <w:rsid w:val="00CA7DDA"/>
    <w:rsid w:val="00CB3B7E"/>
    <w:rsid w:val="00CB5B95"/>
    <w:rsid w:val="00CD25F8"/>
    <w:rsid w:val="00CD7B72"/>
    <w:rsid w:val="00CF68A4"/>
    <w:rsid w:val="00D01082"/>
    <w:rsid w:val="00D04E7D"/>
    <w:rsid w:val="00D42597"/>
    <w:rsid w:val="00D63669"/>
    <w:rsid w:val="00D654D8"/>
    <w:rsid w:val="00D72F0F"/>
    <w:rsid w:val="00D767C4"/>
    <w:rsid w:val="00D86F56"/>
    <w:rsid w:val="00DB418E"/>
    <w:rsid w:val="00DC7812"/>
    <w:rsid w:val="00DD5FC2"/>
    <w:rsid w:val="00E0767B"/>
    <w:rsid w:val="00E24758"/>
    <w:rsid w:val="00E351BA"/>
    <w:rsid w:val="00E35E5D"/>
    <w:rsid w:val="00E438BA"/>
    <w:rsid w:val="00E54373"/>
    <w:rsid w:val="00E625FB"/>
    <w:rsid w:val="00E90A41"/>
    <w:rsid w:val="00EA099E"/>
    <w:rsid w:val="00EA51B4"/>
    <w:rsid w:val="00EA720A"/>
    <w:rsid w:val="00EB63C0"/>
    <w:rsid w:val="00EE3DEE"/>
    <w:rsid w:val="00EF6394"/>
    <w:rsid w:val="00F468CB"/>
    <w:rsid w:val="00F761CA"/>
    <w:rsid w:val="00F9412B"/>
    <w:rsid w:val="00FA4E16"/>
    <w:rsid w:val="00FD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050B1"/>
  <w15:docId w15:val="{FE41B338-F4CB-4899-80C3-ED98D9D95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A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6F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F6F8B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24758"/>
    <w:pPr>
      <w:ind w:left="720"/>
      <w:contextualSpacing/>
    </w:pPr>
  </w:style>
  <w:style w:type="paragraph" w:styleId="NoSpacing">
    <w:name w:val="No Spacing"/>
    <w:uiPriority w:val="1"/>
    <w:qFormat/>
    <w:rsid w:val="004E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E2A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LightGrid-Accent5">
    <w:name w:val="Light Grid Accent 5"/>
    <w:basedOn w:val="TableNormal"/>
    <w:uiPriority w:val="62"/>
    <w:rsid w:val="007219A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23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CF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D5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CAA08-DA62-43FA-8FEE-9D8E1B58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850</Words>
  <Characters>4850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Ioana</dc:creator>
  <cp:lastModifiedBy>Ioana</cp:lastModifiedBy>
  <cp:revision>5</cp:revision>
  <cp:lastPrinted>2021-10-07T04:15:00Z</cp:lastPrinted>
  <dcterms:created xsi:type="dcterms:W3CDTF">2023-10-02T10:23:00Z</dcterms:created>
  <dcterms:modified xsi:type="dcterms:W3CDTF">2023-10-09T11:53:00Z</dcterms:modified>
</cp:coreProperties>
</file>